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Block Notes n. </w:t>
      </w:r>
      <w:r w:rsidR="00F55C14">
        <w:rPr>
          <w:rFonts w:ascii="Times New Roman" w:eastAsia="Arial Unicode MS" w:hAnsi="Times New Roman"/>
          <w:b/>
          <w:color w:val="0033CC"/>
          <w:kern w:val="2"/>
          <w:sz w:val="24"/>
          <w:szCs w:val="24"/>
          <w:lang w:eastAsia="zh-CN" w:bidi="hi-IN"/>
        </w:rPr>
        <w:t>20, settembre</w:t>
      </w:r>
      <w:r w:rsidR="00B37FEE" w:rsidRPr="00AE33A9">
        <w:rPr>
          <w:rFonts w:ascii="Times New Roman" w:eastAsia="Arial Unicode MS" w:hAnsi="Times New Roman"/>
          <w:b/>
          <w:color w:val="0033CC"/>
          <w:kern w:val="2"/>
          <w:sz w:val="24"/>
          <w:szCs w:val="24"/>
          <w:lang w:eastAsia="zh-CN" w:bidi="hi-IN"/>
        </w:rPr>
        <w:t>202</w:t>
      </w:r>
      <w:r w:rsidR="00A43618">
        <w:rPr>
          <w:rFonts w:ascii="Times New Roman" w:eastAsia="Arial Unicode MS" w:hAnsi="Times New Roman"/>
          <w:b/>
          <w:color w:val="0033CC"/>
          <w:kern w:val="2"/>
          <w:sz w:val="24"/>
          <w:szCs w:val="24"/>
          <w:lang w:eastAsia="zh-CN" w:bidi="hi-IN"/>
        </w:rPr>
        <w:t>1</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Vangi, L. Finazzi, </w:t>
      </w:r>
      <w:r w:rsidR="00331424">
        <w:rPr>
          <w:rFonts w:ascii="Times New Roman" w:eastAsia="Arial Unicode MS" w:hAnsi="Times New Roman"/>
          <w:b/>
          <w:color w:val="0033CC"/>
          <w:kern w:val="2"/>
          <w:sz w:val="24"/>
          <w:szCs w:val="24"/>
          <w:lang w:eastAsia="zh-CN" w:bidi="hi-IN"/>
        </w:rPr>
        <w:t>A. Decol</w:t>
      </w:r>
      <w:r w:rsidRPr="00AE33A9">
        <w:rPr>
          <w:rFonts w:ascii="Times New Roman" w:eastAsia="Arial Unicode MS" w:hAnsi="Times New Roman"/>
          <w:b/>
          <w:color w:val="0033CC"/>
          <w:kern w:val="2"/>
          <w:sz w:val="24"/>
          <w:szCs w:val="24"/>
          <w:lang w:eastAsia="zh-CN" w:bidi="hi-IN"/>
        </w:rPr>
        <w:t xml:space="preserve">,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F00536" w:rsidRDefault="00F00536" w:rsidP="00951268">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Dalle Agenzie di stampa regionali</w:t>
      </w:r>
      <w:r w:rsidR="00371DB4">
        <w:rPr>
          <w:rFonts w:ascii="Times New Roman" w:eastAsia="Arial Unicode MS" w:hAnsi="Times New Roman"/>
          <w:b/>
          <w:color w:val="0033CC"/>
          <w:kern w:val="2"/>
          <w:sz w:val="24"/>
          <w:szCs w:val="24"/>
          <w:lang w:eastAsia="zh-CN" w:bidi="hi-IN"/>
        </w:rPr>
        <w:t>:</w:t>
      </w:r>
    </w:p>
    <w:p w:rsidR="00B7160A" w:rsidRPr="00371DB4" w:rsidRDefault="00B7160A" w:rsidP="00B7160A">
      <w:pPr>
        <w:pStyle w:val="Paragrafoelenco"/>
        <w:widowControl w:val="0"/>
        <w:numPr>
          <w:ilvl w:val="0"/>
          <w:numId w:val="43"/>
        </w:numPr>
        <w:tabs>
          <w:tab w:val="left" w:pos="7371"/>
        </w:tabs>
        <w:suppressAutoHyphens/>
        <w:rPr>
          <w:rFonts w:ascii="Times New Roman" w:eastAsia="Arial Unicode MS" w:hAnsi="Times New Roman"/>
          <w:b/>
          <w:i/>
          <w:color w:val="0033CC"/>
          <w:kern w:val="2"/>
          <w:sz w:val="24"/>
          <w:szCs w:val="24"/>
          <w:lang w:eastAsia="zh-CN" w:bidi="hi-IN"/>
        </w:rPr>
      </w:pPr>
      <w:r w:rsidRPr="00371DB4">
        <w:rPr>
          <w:rFonts w:ascii="Times New Roman" w:eastAsia="Arial Unicode MS" w:hAnsi="Times New Roman"/>
          <w:b/>
          <w:i/>
          <w:color w:val="0033CC"/>
          <w:kern w:val="2"/>
          <w:sz w:val="24"/>
          <w:szCs w:val="24"/>
          <w:lang w:eastAsia="zh-CN" w:bidi="hi-IN"/>
        </w:rPr>
        <w:t>Policlinico Milano, i lavori per il nuovo ospedale</w:t>
      </w:r>
      <w:r w:rsidRPr="00371DB4">
        <w:rPr>
          <w:rFonts w:ascii="Times New Roman" w:eastAsia="Arial Unicode MS" w:hAnsi="Times New Roman"/>
          <w:b/>
          <w:i/>
          <w:color w:val="0033CC"/>
          <w:kern w:val="2"/>
          <w:sz w:val="24"/>
          <w:szCs w:val="24"/>
          <w:lang w:eastAsia="zh-CN" w:bidi="hi-IN"/>
        </w:rPr>
        <w:t xml:space="preserve"> </w:t>
      </w:r>
    </w:p>
    <w:p w:rsidR="00B7160A" w:rsidRPr="00371DB4" w:rsidRDefault="00B7160A" w:rsidP="00B7160A">
      <w:pPr>
        <w:pStyle w:val="Paragrafoelenco"/>
        <w:widowControl w:val="0"/>
        <w:numPr>
          <w:ilvl w:val="0"/>
          <w:numId w:val="43"/>
        </w:numPr>
        <w:tabs>
          <w:tab w:val="left" w:pos="7371"/>
        </w:tabs>
        <w:suppressAutoHyphens/>
        <w:rPr>
          <w:rFonts w:ascii="Times New Roman" w:eastAsia="Arial Unicode MS" w:hAnsi="Times New Roman"/>
          <w:b/>
          <w:i/>
          <w:color w:val="0033CC"/>
          <w:kern w:val="2"/>
          <w:sz w:val="24"/>
          <w:szCs w:val="24"/>
          <w:lang w:eastAsia="zh-CN" w:bidi="hi-IN"/>
        </w:rPr>
      </w:pPr>
      <w:r w:rsidRPr="00371DB4">
        <w:rPr>
          <w:rFonts w:ascii="Times New Roman" w:eastAsia="Arial Unicode MS" w:hAnsi="Times New Roman"/>
          <w:b/>
          <w:i/>
          <w:color w:val="0033CC"/>
          <w:kern w:val="2"/>
          <w:sz w:val="24"/>
          <w:szCs w:val="24"/>
          <w:lang w:eastAsia="zh-CN" w:bidi="hi-IN"/>
        </w:rPr>
        <w:t>Revisione Legge Sanitaria, Fontana: verso un’assistenza migliore</w:t>
      </w:r>
      <w:r w:rsidRPr="00371DB4">
        <w:rPr>
          <w:rFonts w:ascii="Times New Roman" w:eastAsia="Arial Unicode MS" w:hAnsi="Times New Roman"/>
          <w:b/>
          <w:i/>
          <w:color w:val="0033CC"/>
          <w:kern w:val="2"/>
          <w:sz w:val="24"/>
          <w:szCs w:val="24"/>
          <w:lang w:eastAsia="zh-CN" w:bidi="hi-IN"/>
        </w:rPr>
        <w:t xml:space="preserve"> </w:t>
      </w:r>
    </w:p>
    <w:p w:rsidR="00B7160A" w:rsidRPr="00371DB4" w:rsidRDefault="00B7160A" w:rsidP="00B7160A">
      <w:pPr>
        <w:pStyle w:val="Paragrafoelenco"/>
        <w:widowControl w:val="0"/>
        <w:numPr>
          <w:ilvl w:val="0"/>
          <w:numId w:val="43"/>
        </w:numPr>
        <w:tabs>
          <w:tab w:val="left" w:pos="7371"/>
        </w:tabs>
        <w:suppressAutoHyphens/>
        <w:rPr>
          <w:rFonts w:ascii="Times New Roman" w:eastAsia="Arial Unicode MS" w:hAnsi="Times New Roman"/>
          <w:b/>
          <w:i/>
          <w:color w:val="0033CC"/>
          <w:kern w:val="2"/>
          <w:sz w:val="24"/>
          <w:szCs w:val="24"/>
          <w:lang w:eastAsia="zh-CN" w:bidi="hi-IN"/>
        </w:rPr>
      </w:pPr>
      <w:r w:rsidRPr="00371DB4">
        <w:rPr>
          <w:rFonts w:ascii="Times New Roman" w:eastAsia="Arial Unicode MS" w:hAnsi="Times New Roman"/>
          <w:b/>
          <w:i/>
          <w:color w:val="0033CC"/>
          <w:kern w:val="2"/>
          <w:sz w:val="24"/>
          <w:szCs w:val="24"/>
          <w:lang w:eastAsia="zh-CN" w:bidi="hi-IN"/>
        </w:rPr>
        <w:t>Vaccinazioni Covid, Moratti: Lombardia da medaglia ‘mondiale’</w:t>
      </w:r>
      <w:r w:rsidRPr="00371DB4">
        <w:rPr>
          <w:rFonts w:ascii="Times New Roman" w:eastAsia="Arial Unicode MS" w:hAnsi="Times New Roman"/>
          <w:b/>
          <w:i/>
          <w:color w:val="0033CC"/>
          <w:kern w:val="2"/>
          <w:sz w:val="24"/>
          <w:szCs w:val="24"/>
          <w:lang w:eastAsia="zh-CN" w:bidi="hi-IN"/>
        </w:rPr>
        <w:t xml:space="preserve"> </w:t>
      </w:r>
    </w:p>
    <w:p w:rsidR="00B7160A" w:rsidRPr="00371DB4" w:rsidRDefault="00B7160A" w:rsidP="00B7160A">
      <w:pPr>
        <w:pStyle w:val="Paragrafoelenco"/>
        <w:widowControl w:val="0"/>
        <w:numPr>
          <w:ilvl w:val="0"/>
          <w:numId w:val="43"/>
        </w:numPr>
        <w:tabs>
          <w:tab w:val="left" w:pos="7371"/>
        </w:tabs>
        <w:suppressAutoHyphens/>
        <w:rPr>
          <w:rFonts w:ascii="Times New Roman" w:eastAsia="Arial Unicode MS" w:hAnsi="Times New Roman"/>
          <w:b/>
          <w:i/>
          <w:color w:val="0033CC"/>
          <w:kern w:val="2"/>
          <w:sz w:val="24"/>
          <w:szCs w:val="24"/>
          <w:lang w:eastAsia="zh-CN" w:bidi="hi-IN"/>
        </w:rPr>
      </w:pPr>
      <w:r w:rsidRPr="00371DB4">
        <w:rPr>
          <w:rFonts w:ascii="Times New Roman" w:eastAsia="Arial Unicode MS" w:hAnsi="Times New Roman"/>
          <w:b/>
          <w:i/>
          <w:color w:val="0033CC"/>
          <w:kern w:val="2"/>
          <w:sz w:val="24"/>
          <w:szCs w:val="24"/>
          <w:lang w:eastAsia="zh-CN" w:bidi="hi-IN"/>
        </w:rPr>
        <w:t>100 milioni pe</w:t>
      </w:r>
      <w:r w:rsidRPr="00371DB4">
        <w:rPr>
          <w:rFonts w:ascii="Times New Roman" w:eastAsia="Arial Unicode MS" w:hAnsi="Times New Roman"/>
          <w:b/>
          <w:i/>
          <w:color w:val="0033CC"/>
          <w:kern w:val="2"/>
          <w:sz w:val="24"/>
          <w:szCs w:val="24"/>
          <w:lang w:eastAsia="zh-CN" w:bidi="hi-IN"/>
        </w:rPr>
        <w:t xml:space="preserve">r Case e Ospedali di prossimità </w:t>
      </w:r>
    </w:p>
    <w:p w:rsidR="00B7160A" w:rsidRPr="00371DB4" w:rsidRDefault="00B7160A" w:rsidP="00B7160A">
      <w:pPr>
        <w:pStyle w:val="Paragrafoelenco"/>
        <w:widowControl w:val="0"/>
        <w:numPr>
          <w:ilvl w:val="0"/>
          <w:numId w:val="43"/>
        </w:numPr>
        <w:tabs>
          <w:tab w:val="left" w:pos="7371"/>
        </w:tabs>
        <w:suppressAutoHyphens/>
        <w:rPr>
          <w:rFonts w:ascii="Times New Roman" w:eastAsia="Arial Unicode MS" w:hAnsi="Times New Roman"/>
          <w:b/>
          <w:i/>
          <w:color w:val="0033CC"/>
          <w:kern w:val="2"/>
          <w:sz w:val="24"/>
          <w:szCs w:val="24"/>
          <w:lang w:eastAsia="zh-CN" w:bidi="hi-IN"/>
        </w:rPr>
      </w:pPr>
      <w:r w:rsidRPr="00371DB4">
        <w:rPr>
          <w:rFonts w:ascii="Times New Roman" w:eastAsia="Arial Unicode MS" w:hAnsi="Times New Roman"/>
          <w:b/>
          <w:i/>
          <w:color w:val="0033CC"/>
          <w:kern w:val="2"/>
          <w:sz w:val="24"/>
          <w:szCs w:val="24"/>
          <w:lang w:eastAsia="zh-CN" w:bidi="hi-IN"/>
        </w:rPr>
        <w:t>Da Regione 100 milioni per taglio liste di attesa p</w:t>
      </w:r>
      <w:r w:rsidRPr="00371DB4">
        <w:rPr>
          <w:rFonts w:ascii="Times New Roman" w:eastAsia="Arial Unicode MS" w:hAnsi="Times New Roman"/>
          <w:b/>
          <w:i/>
          <w:color w:val="0033CC"/>
          <w:kern w:val="2"/>
          <w:sz w:val="24"/>
          <w:szCs w:val="24"/>
          <w:lang w:eastAsia="zh-CN" w:bidi="hi-IN"/>
        </w:rPr>
        <w:t xml:space="preserve">er visite e interventi </w:t>
      </w:r>
    </w:p>
    <w:p w:rsidR="00B7160A" w:rsidRPr="00371DB4" w:rsidRDefault="00B7160A" w:rsidP="00B7160A">
      <w:pPr>
        <w:pStyle w:val="Paragrafoelenco"/>
        <w:widowControl w:val="0"/>
        <w:numPr>
          <w:ilvl w:val="0"/>
          <w:numId w:val="43"/>
        </w:numPr>
        <w:tabs>
          <w:tab w:val="left" w:pos="7371"/>
        </w:tabs>
        <w:suppressAutoHyphens/>
        <w:rPr>
          <w:rFonts w:ascii="Times New Roman" w:eastAsia="Arial Unicode MS" w:hAnsi="Times New Roman"/>
          <w:b/>
          <w:i/>
          <w:color w:val="0033CC"/>
          <w:kern w:val="2"/>
          <w:sz w:val="24"/>
          <w:szCs w:val="24"/>
          <w:lang w:eastAsia="zh-CN" w:bidi="hi-IN"/>
        </w:rPr>
      </w:pPr>
      <w:r w:rsidRPr="00371DB4">
        <w:rPr>
          <w:rFonts w:ascii="Times New Roman" w:eastAsia="Arial Unicode MS" w:hAnsi="Times New Roman"/>
          <w:b/>
          <w:i/>
          <w:color w:val="0033CC"/>
          <w:kern w:val="2"/>
          <w:sz w:val="24"/>
          <w:szCs w:val="24"/>
          <w:lang w:eastAsia="zh-CN" w:bidi="hi-IN"/>
        </w:rPr>
        <w:t>Covid, da Regione 300 milioni per spese personale e strutture sanitarie</w:t>
      </w:r>
      <w:r w:rsidRPr="00371DB4">
        <w:rPr>
          <w:rFonts w:ascii="Times New Roman" w:eastAsia="Arial Unicode MS" w:hAnsi="Times New Roman"/>
          <w:b/>
          <w:i/>
          <w:color w:val="0033CC"/>
          <w:kern w:val="2"/>
          <w:sz w:val="24"/>
          <w:szCs w:val="24"/>
          <w:lang w:eastAsia="zh-CN" w:bidi="hi-IN"/>
        </w:rPr>
        <w:t xml:space="preserve"> </w:t>
      </w:r>
    </w:p>
    <w:p w:rsidR="00B7160A" w:rsidRPr="00371DB4" w:rsidRDefault="00B7160A" w:rsidP="00B7160A">
      <w:pPr>
        <w:pStyle w:val="Paragrafoelenco"/>
        <w:widowControl w:val="0"/>
        <w:numPr>
          <w:ilvl w:val="0"/>
          <w:numId w:val="43"/>
        </w:numPr>
        <w:tabs>
          <w:tab w:val="left" w:pos="7371"/>
        </w:tabs>
        <w:suppressAutoHyphens/>
        <w:rPr>
          <w:rFonts w:ascii="Times New Roman" w:eastAsia="Arial Unicode MS" w:hAnsi="Times New Roman"/>
          <w:b/>
          <w:i/>
          <w:color w:val="0033CC"/>
          <w:kern w:val="2"/>
          <w:sz w:val="24"/>
          <w:szCs w:val="24"/>
          <w:lang w:eastAsia="zh-CN" w:bidi="hi-IN"/>
        </w:rPr>
      </w:pPr>
      <w:r w:rsidRPr="00371DB4">
        <w:rPr>
          <w:rFonts w:ascii="Times New Roman" w:eastAsia="Arial Unicode MS" w:hAnsi="Times New Roman"/>
          <w:b/>
          <w:i/>
          <w:color w:val="0033CC"/>
          <w:kern w:val="2"/>
          <w:sz w:val="24"/>
          <w:szCs w:val="24"/>
          <w:lang w:eastAsia="zh-CN" w:bidi="hi-IN"/>
        </w:rPr>
        <w:t>Campagna vaccinale scuola</w:t>
      </w:r>
      <w:r w:rsidRPr="00371DB4">
        <w:rPr>
          <w:rFonts w:ascii="Times New Roman" w:eastAsia="Arial Unicode MS" w:hAnsi="Times New Roman"/>
          <w:b/>
          <w:i/>
          <w:color w:val="0033CC"/>
          <w:kern w:val="2"/>
          <w:sz w:val="24"/>
          <w:szCs w:val="24"/>
          <w:lang w:eastAsia="zh-CN" w:bidi="hi-IN"/>
        </w:rPr>
        <w:t xml:space="preserve"> </w:t>
      </w:r>
    </w:p>
    <w:p w:rsidR="00B7160A" w:rsidRPr="00371DB4" w:rsidRDefault="00B7160A" w:rsidP="00B7160A">
      <w:pPr>
        <w:pStyle w:val="Paragrafoelenco"/>
        <w:widowControl w:val="0"/>
        <w:numPr>
          <w:ilvl w:val="0"/>
          <w:numId w:val="43"/>
        </w:numPr>
        <w:tabs>
          <w:tab w:val="left" w:pos="7371"/>
        </w:tabs>
        <w:suppressAutoHyphens/>
        <w:rPr>
          <w:rFonts w:ascii="Times New Roman" w:eastAsia="Arial Unicode MS" w:hAnsi="Times New Roman"/>
          <w:b/>
          <w:i/>
          <w:color w:val="0033CC"/>
          <w:kern w:val="2"/>
          <w:sz w:val="24"/>
          <w:szCs w:val="24"/>
          <w:lang w:eastAsia="zh-CN" w:bidi="hi-IN"/>
        </w:rPr>
      </w:pPr>
      <w:r w:rsidRPr="00371DB4">
        <w:rPr>
          <w:rFonts w:ascii="Times New Roman" w:eastAsia="Arial Unicode MS" w:hAnsi="Times New Roman"/>
          <w:b/>
          <w:i/>
          <w:color w:val="0033CC"/>
          <w:kern w:val="2"/>
          <w:sz w:val="24"/>
          <w:szCs w:val="24"/>
          <w:lang w:eastAsia="zh-CN" w:bidi="hi-IN"/>
        </w:rPr>
        <w:t>A</w:t>
      </w:r>
      <w:r w:rsidRPr="00371DB4">
        <w:rPr>
          <w:rFonts w:ascii="Times New Roman" w:eastAsia="Arial Unicode MS" w:hAnsi="Times New Roman"/>
          <w:b/>
          <w:i/>
          <w:color w:val="0033CC"/>
          <w:kern w:val="2"/>
          <w:sz w:val="24"/>
          <w:szCs w:val="24"/>
          <w:lang w:eastAsia="zh-CN" w:bidi="hi-IN"/>
        </w:rPr>
        <w:t>pprovat</w:t>
      </w:r>
      <w:r w:rsidRPr="00371DB4">
        <w:rPr>
          <w:rFonts w:ascii="Times New Roman" w:eastAsia="Arial Unicode MS" w:hAnsi="Times New Roman"/>
          <w:b/>
          <w:i/>
          <w:color w:val="0033CC"/>
          <w:kern w:val="2"/>
          <w:sz w:val="24"/>
          <w:szCs w:val="24"/>
          <w:lang w:eastAsia="zh-CN" w:bidi="hi-IN"/>
        </w:rPr>
        <w:t>a</w:t>
      </w:r>
      <w:r w:rsidRPr="00371DB4">
        <w:rPr>
          <w:rFonts w:ascii="Times New Roman" w:eastAsia="Arial Unicode MS" w:hAnsi="Times New Roman"/>
          <w:b/>
          <w:i/>
          <w:color w:val="0033CC"/>
          <w:kern w:val="2"/>
          <w:sz w:val="24"/>
          <w:szCs w:val="24"/>
          <w:lang w:eastAsia="zh-CN" w:bidi="hi-IN"/>
        </w:rPr>
        <w:t xml:space="preserve"> delibera </w:t>
      </w:r>
      <w:r w:rsidRPr="00371DB4">
        <w:rPr>
          <w:rFonts w:ascii="Times New Roman" w:eastAsia="Arial Unicode MS" w:hAnsi="Times New Roman"/>
          <w:b/>
          <w:i/>
          <w:color w:val="0033CC"/>
          <w:kern w:val="2"/>
          <w:sz w:val="24"/>
          <w:szCs w:val="24"/>
          <w:lang w:eastAsia="zh-CN" w:bidi="hi-IN"/>
        </w:rPr>
        <w:t>su</w:t>
      </w:r>
      <w:r w:rsidRPr="00371DB4">
        <w:rPr>
          <w:rFonts w:ascii="Times New Roman" w:eastAsia="Arial Unicode MS" w:hAnsi="Times New Roman"/>
          <w:b/>
          <w:i/>
          <w:color w:val="0033CC"/>
          <w:kern w:val="2"/>
          <w:sz w:val="24"/>
          <w:szCs w:val="24"/>
          <w:lang w:eastAsia="zh-CN" w:bidi="hi-IN"/>
        </w:rPr>
        <w:t xml:space="preserve"> rotazione di alcuni dir</w:t>
      </w:r>
      <w:r w:rsidRPr="00371DB4">
        <w:rPr>
          <w:rFonts w:ascii="Times New Roman" w:eastAsia="Arial Unicode MS" w:hAnsi="Times New Roman"/>
          <w:b/>
          <w:i/>
          <w:color w:val="0033CC"/>
          <w:kern w:val="2"/>
          <w:sz w:val="24"/>
          <w:szCs w:val="24"/>
          <w:lang w:eastAsia="zh-CN" w:bidi="hi-IN"/>
        </w:rPr>
        <w:t>ettori generali di Ats ed Asst</w:t>
      </w:r>
    </w:p>
    <w:p w:rsidR="00B7160A" w:rsidRPr="00371DB4" w:rsidRDefault="00B7160A" w:rsidP="00B7160A">
      <w:pPr>
        <w:pStyle w:val="Paragrafoelenco"/>
        <w:widowControl w:val="0"/>
        <w:numPr>
          <w:ilvl w:val="0"/>
          <w:numId w:val="43"/>
        </w:numPr>
        <w:tabs>
          <w:tab w:val="left" w:pos="7371"/>
        </w:tabs>
        <w:suppressAutoHyphens/>
        <w:rPr>
          <w:rFonts w:ascii="Times New Roman" w:eastAsia="Arial Unicode MS" w:hAnsi="Times New Roman"/>
          <w:b/>
          <w:i/>
          <w:color w:val="0033CC"/>
          <w:kern w:val="2"/>
          <w:sz w:val="24"/>
          <w:szCs w:val="24"/>
          <w:lang w:eastAsia="zh-CN" w:bidi="hi-IN"/>
        </w:rPr>
      </w:pPr>
      <w:r w:rsidRPr="00371DB4">
        <w:rPr>
          <w:rFonts w:ascii="Times New Roman" w:eastAsia="Arial Unicode MS" w:hAnsi="Times New Roman"/>
          <w:b/>
          <w:i/>
          <w:color w:val="0033CC"/>
          <w:kern w:val="2"/>
          <w:sz w:val="24"/>
          <w:szCs w:val="24"/>
          <w:lang w:eastAsia="zh-CN" w:bidi="hi-IN"/>
        </w:rPr>
        <w:t>Covid, dal 17/9 in Lombardia somministrazione test salivari nelle scuole</w:t>
      </w:r>
      <w:r w:rsidRPr="00371DB4">
        <w:rPr>
          <w:rFonts w:ascii="Times New Roman" w:eastAsia="Arial Unicode MS" w:hAnsi="Times New Roman"/>
          <w:b/>
          <w:i/>
          <w:color w:val="0033CC"/>
          <w:kern w:val="2"/>
          <w:sz w:val="24"/>
          <w:szCs w:val="24"/>
          <w:lang w:eastAsia="zh-CN" w:bidi="hi-IN"/>
        </w:rPr>
        <w:t xml:space="preserve"> </w:t>
      </w:r>
    </w:p>
    <w:p w:rsidR="00B7160A" w:rsidRPr="00371DB4" w:rsidRDefault="00B7160A" w:rsidP="00B7160A">
      <w:pPr>
        <w:pStyle w:val="Paragrafoelenco"/>
        <w:widowControl w:val="0"/>
        <w:numPr>
          <w:ilvl w:val="0"/>
          <w:numId w:val="43"/>
        </w:numPr>
        <w:tabs>
          <w:tab w:val="left" w:pos="7371"/>
        </w:tabs>
        <w:suppressAutoHyphens/>
        <w:rPr>
          <w:rFonts w:ascii="Times New Roman" w:eastAsia="Arial Unicode MS" w:hAnsi="Times New Roman"/>
          <w:b/>
          <w:i/>
          <w:color w:val="0033CC"/>
          <w:kern w:val="2"/>
          <w:sz w:val="24"/>
          <w:szCs w:val="24"/>
          <w:lang w:eastAsia="zh-CN" w:bidi="hi-IN"/>
        </w:rPr>
      </w:pPr>
      <w:r w:rsidRPr="00371DB4">
        <w:rPr>
          <w:rFonts w:ascii="Times New Roman" w:eastAsia="Arial Unicode MS" w:hAnsi="Times New Roman"/>
          <w:b/>
          <w:i/>
          <w:color w:val="0033CC"/>
          <w:kern w:val="2"/>
          <w:sz w:val="24"/>
          <w:szCs w:val="24"/>
          <w:lang w:eastAsia="zh-CN" w:bidi="hi-IN"/>
        </w:rPr>
        <w:t>Sicurezza sul lavoro. Approvato schema d’intesa con Ance e Ispettorato lavoro</w:t>
      </w:r>
    </w:p>
    <w:p w:rsidR="00B7160A" w:rsidRPr="00371DB4" w:rsidRDefault="00B7160A" w:rsidP="00B7160A">
      <w:pPr>
        <w:pStyle w:val="Paragrafoelenco"/>
        <w:widowControl w:val="0"/>
        <w:numPr>
          <w:ilvl w:val="0"/>
          <w:numId w:val="43"/>
        </w:numPr>
        <w:tabs>
          <w:tab w:val="left" w:pos="7371"/>
        </w:tabs>
        <w:suppressAutoHyphens/>
        <w:rPr>
          <w:rFonts w:ascii="Times New Roman" w:eastAsia="Arial Unicode MS" w:hAnsi="Times New Roman"/>
          <w:b/>
          <w:i/>
          <w:color w:val="0033CC"/>
          <w:kern w:val="2"/>
          <w:sz w:val="24"/>
          <w:szCs w:val="24"/>
          <w:lang w:eastAsia="zh-CN" w:bidi="hi-IN"/>
        </w:rPr>
      </w:pPr>
      <w:r w:rsidRPr="00371DB4">
        <w:rPr>
          <w:rFonts w:ascii="Times New Roman" w:eastAsia="Arial Unicode MS" w:hAnsi="Times New Roman"/>
          <w:b/>
          <w:i/>
          <w:color w:val="0033CC"/>
          <w:kern w:val="2"/>
          <w:sz w:val="24"/>
          <w:szCs w:val="24"/>
          <w:lang w:eastAsia="zh-CN" w:bidi="hi-IN"/>
        </w:rPr>
        <w:t>Presentata la bozza di riforma, ma non risponde alle esigenze dei lombardi</w:t>
      </w:r>
    </w:p>
    <w:p w:rsidR="00B7160A" w:rsidRPr="00371DB4" w:rsidRDefault="00B7160A" w:rsidP="00B7160A">
      <w:pPr>
        <w:pStyle w:val="Paragrafoelenco"/>
        <w:widowControl w:val="0"/>
        <w:numPr>
          <w:ilvl w:val="0"/>
          <w:numId w:val="43"/>
        </w:numPr>
        <w:tabs>
          <w:tab w:val="left" w:pos="7371"/>
        </w:tabs>
        <w:suppressAutoHyphens/>
        <w:rPr>
          <w:rFonts w:ascii="Times New Roman" w:eastAsia="Arial Unicode MS" w:hAnsi="Times New Roman"/>
          <w:b/>
          <w:i/>
          <w:color w:val="0033CC"/>
          <w:kern w:val="2"/>
          <w:sz w:val="24"/>
          <w:szCs w:val="24"/>
          <w:lang w:eastAsia="zh-CN" w:bidi="hi-IN"/>
        </w:rPr>
      </w:pPr>
      <w:r w:rsidRPr="00371DB4">
        <w:rPr>
          <w:rFonts w:ascii="Times New Roman" w:eastAsia="Arial Unicode MS" w:hAnsi="Times New Roman"/>
          <w:b/>
          <w:i/>
          <w:color w:val="0033CC"/>
          <w:kern w:val="2"/>
          <w:sz w:val="24"/>
          <w:szCs w:val="24"/>
          <w:lang w:eastAsia="zh-CN" w:bidi="hi-IN"/>
        </w:rPr>
        <w:t>Test prenatali non invasivi gratuiti. Accolto un emendamento del Pd</w:t>
      </w:r>
      <w:r w:rsidRPr="00371DB4">
        <w:rPr>
          <w:rFonts w:ascii="Times New Roman" w:eastAsia="Arial Unicode MS" w:hAnsi="Times New Roman"/>
          <w:b/>
          <w:i/>
          <w:color w:val="0033CC"/>
          <w:kern w:val="2"/>
          <w:sz w:val="24"/>
          <w:szCs w:val="24"/>
          <w:lang w:eastAsia="zh-CN" w:bidi="hi-IN"/>
        </w:rPr>
        <w:t xml:space="preserve"> </w:t>
      </w:r>
    </w:p>
    <w:p w:rsidR="00B7160A" w:rsidRPr="00371DB4" w:rsidRDefault="00B7160A" w:rsidP="00B7160A">
      <w:pPr>
        <w:pStyle w:val="Paragrafoelenco"/>
        <w:widowControl w:val="0"/>
        <w:numPr>
          <w:ilvl w:val="0"/>
          <w:numId w:val="43"/>
        </w:numPr>
        <w:tabs>
          <w:tab w:val="left" w:pos="7371"/>
        </w:tabs>
        <w:suppressAutoHyphens/>
        <w:rPr>
          <w:rFonts w:ascii="Times New Roman" w:eastAsia="Arial Unicode MS" w:hAnsi="Times New Roman"/>
          <w:b/>
          <w:i/>
          <w:color w:val="0033CC"/>
          <w:kern w:val="2"/>
          <w:sz w:val="24"/>
          <w:szCs w:val="24"/>
          <w:lang w:eastAsia="zh-CN" w:bidi="hi-IN"/>
        </w:rPr>
      </w:pPr>
      <w:r w:rsidRPr="00371DB4">
        <w:rPr>
          <w:rFonts w:ascii="Times New Roman" w:eastAsia="Arial Unicode MS" w:hAnsi="Times New Roman"/>
          <w:b/>
          <w:i/>
          <w:color w:val="0033CC"/>
          <w:kern w:val="2"/>
          <w:sz w:val="24"/>
          <w:szCs w:val="24"/>
          <w:lang w:eastAsia="zh-CN" w:bidi="hi-IN"/>
        </w:rPr>
        <w:t>L'Editoriale. A scatola chiusa</w:t>
      </w:r>
    </w:p>
    <w:p w:rsidR="00B7160A" w:rsidRPr="00371DB4" w:rsidRDefault="00B7160A" w:rsidP="00B7160A">
      <w:pPr>
        <w:pStyle w:val="Paragrafoelenco"/>
        <w:widowControl w:val="0"/>
        <w:numPr>
          <w:ilvl w:val="0"/>
          <w:numId w:val="43"/>
        </w:numPr>
        <w:tabs>
          <w:tab w:val="left" w:pos="7371"/>
        </w:tabs>
        <w:suppressAutoHyphens/>
        <w:rPr>
          <w:rFonts w:ascii="Times New Roman" w:eastAsia="Arial Unicode MS" w:hAnsi="Times New Roman"/>
          <w:b/>
          <w:i/>
          <w:color w:val="0033CC"/>
          <w:kern w:val="2"/>
          <w:sz w:val="24"/>
          <w:szCs w:val="24"/>
          <w:lang w:eastAsia="zh-CN" w:bidi="hi-IN"/>
        </w:rPr>
      </w:pPr>
      <w:r w:rsidRPr="00371DB4">
        <w:rPr>
          <w:rFonts w:ascii="Times New Roman" w:eastAsia="Arial Unicode MS" w:hAnsi="Times New Roman"/>
          <w:b/>
          <w:i/>
          <w:color w:val="0033CC"/>
          <w:kern w:val="2"/>
          <w:sz w:val="24"/>
          <w:szCs w:val="24"/>
          <w:lang w:eastAsia="zh-CN" w:bidi="hi-IN"/>
        </w:rPr>
        <w:t>E battaglia sia. A novembre in aula la non-riforma sanitaria Fontana-Moratti</w:t>
      </w:r>
    </w:p>
    <w:p w:rsidR="00B7160A" w:rsidRPr="00371DB4" w:rsidRDefault="00B7160A" w:rsidP="00B7160A">
      <w:pPr>
        <w:pStyle w:val="Paragrafoelenco"/>
        <w:widowControl w:val="0"/>
        <w:numPr>
          <w:ilvl w:val="0"/>
          <w:numId w:val="43"/>
        </w:numPr>
        <w:suppressAutoHyphens/>
        <w:rPr>
          <w:rFonts w:ascii="Times New Roman" w:eastAsia="Arial Unicode MS" w:hAnsi="Times New Roman"/>
          <w:b/>
          <w:i/>
          <w:color w:val="0033CC"/>
          <w:kern w:val="2"/>
          <w:sz w:val="24"/>
          <w:szCs w:val="24"/>
          <w:lang w:eastAsia="zh-CN" w:bidi="hi-IN"/>
        </w:rPr>
      </w:pPr>
      <w:r w:rsidRPr="00371DB4">
        <w:rPr>
          <w:rFonts w:ascii="Times New Roman" w:eastAsia="Arial Unicode MS" w:hAnsi="Times New Roman"/>
          <w:b/>
          <w:i/>
          <w:color w:val="0033CC"/>
          <w:kern w:val="2"/>
          <w:sz w:val="24"/>
          <w:szCs w:val="24"/>
          <w:lang w:eastAsia="zh-CN" w:bidi="hi-IN"/>
        </w:rPr>
        <w:t xml:space="preserve">Moratti contro Aria </w:t>
      </w:r>
      <w:r w:rsidRPr="00371DB4">
        <w:rPr>
          <w:rFonts w:ascii="Times New Roman" w:eastAsia="Arial Unicode MS" w:hAnsi="Times New Roman"/>
          <w:b/>
          <w:i/>
          <w:color w:val="0033CC"/>
          <w:kern w:val="2"/>
          <w:sz w:val="24"/>
          <w:szCs w:val="24"/>
          <w:lang w:eastAsia="zh-CN" w:bidi="hi-IN"/>
        </w:rPr>
        <w:t>Spa dopo il blackout dei server</w:t>
      </w:r>
    </w:p>
    <w:p w:rsidR="00B7160A" w:rsidRDefault="00B7160A" w:rsidP="00B7160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Lombardia Sociale</w:t>
      </w:r>
    </w:p>
    <w:p w:rsidR="00B7160A" w:rsidRDefault="00B7160A" w:rsidP="00B7160A">
      <w:pPr>
        <w:widowControl w:val="0"/>
        <w:suppressAutoHyphens/>
        <w:rPr>
          <w:rFonts w:ascii="Times New Roman" w:eastAsia="Arial Unicode MS" w:hAnsi="Times New Roman"/>
          <w:b/>
          <w:color w:val="0033CC"/>
          <w:kern w:val="2"/>
          <w:sz w:val="24"/>
          <w:szCs w:val="24"/>
          <w:lang w:eastAsia="zh-CN" w:bidi="hi-IN"/>
        </w:rPr>
      </w:pPr>
    </w:p>
    <w:p w:rsidR="00B7160A" w:rsidRPr="00371DB4" w:rsidRDefault="00371DB4" w:rsidP="00371DB4">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Dalle agenzie di stampa nazionali</w:t>
      </w:r>
    </w:p>
    <w:p w:rsidR="00B7160A" w:rsidRDefault="00371DB4" w:rsidP="00B7160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Epicentro:</w:t>
      </w:r>
    </w:p>
    <w:p w:rsidR="00371DB4" w:rsidRPr="00371DB4" w:rsidRDefault="00371DB4" w:rsidP="00371DB4">
      <w:pPr>
        <w:pStyle w:val="Paragrafoelenco"/>
        <w:widowControl w:val="0"/>
        <w:numPr>
          <w:ilvl w:val="0"/>
          <w:numId w:val="44"/>
        </w:numPr>
        <w:suppressAutoHyphens/>
        <w:rPr>
          <w:rFonts w:ascii="Times New Roman" w:eastAsia="Arial Unicode MS" w:hAnsi="Times New Roman"/>
          <w:b/>
          <w:i/>
          <w:color w:val="0043C8"/>
          <w:kern w:val="2"/>
          <w:sz w:val="24"/>
          <w:szCs w:val="24"/>
          <w:lang w:eastAsia="zh-CN" w:bidi="hi-IN"/>
        </w:rPr>
      </w:pPr>
      <w:r w:rsidRPr="00371DB4">
        <w:rPr>
          <w:rFonts w:ascii="Times New Roman" w:eastAsia="Arial Unicode MS" w:hAnsi="Times New Roman"/>
          <w:b/>
          <w:i/>
          <w:color w:val="0043C8"/>
          <w:kern w:val="2"/>
          <w:sz w:val="24"/>
          <w:szCs w:val="24"/>
          <w:lang w:eastAsia="zh-CN" w:bidi="hi-IN"/>
        </w:rPr>
        <w:t>Frutta e verdura: quanta consumarne?</w:t>
      </w:r>
    </w:p>
    <w:p w:rsidR="00371DB4" w:rsidRPr="00371DB4" w:rsidRDefault="00371DB4" w:rsidP="00371DB4">
      <w:pPr>
        <w:pStyle w:val="Paragrafoelenco"/>
        <w:widowControl w:val="0"/>
        <w:numPr>
          <w:ilvl w:val="0"/>
          <w:numId w:val="44"/>
        </w:numPr>
        <w:suppressAutoHyphens/>
        <w:rPr>
          <w:rFonts w:ascii="Times New Roman" w:eastAsia="Arial Unicode MS" w:hAnsi="Times New Roman"/>
          <w:b/>
          <w:i/>
          <w:color w:val="0043C8"/>
          <w:kern w:val="2"/>
          <w:sz w:val="24"/>
          <w:szCs w:val="24"/>
          <w:lang w:eastAsia="zh-CN" w:bidi="hi-IN"/>
        </w:rPr>
      </w:pPr>
      <w:r w:rsidRPr="00371DB4">
        <w:rPr>
          <w:rFonts w:ascii="Times New Roman" w:eastAsia="Arial Unicode MS" w:hAnsi="Times New Roman"/>
          <w:b/>
          <w:i/>
          <w:color w:val="0043C8"/>
          <w:kern w:val="2"/>
          <w:sz w:val="24"/>
          <w:szCs w:val="24"/>
          <w:lang w:eastAsia="zh-CN" w:bidi="hi-IN"/>
        </w:rPr>
        <w:t>Medicina di Genere: la newsletter di luglio 2021</w:t>
      </w:r>
    </w:p>
    <w:p w:rsidR="00371DB4" w:rsidRPr="00371DB4" w:rsidRDefault="00371DB4" w:rsidP="00371DB4">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371DB4">
        <w:rPr>
          <w:rFonts w:ascii="Times New Roman" w:eastAsia="Arial Unicode MS" w:hAnsi="Times New Roman"/>
          <w:b/>
          <w:i/>
          <w:color w:val="0033CC"/>
          <w:kern w:val="2"/>
          <w:sz w:val="24"/>
          <w:szCs w:val="24"/>
          <w:lang w:eastAsia="zh-CN" w:bidi="hi-IN"/>
        </w:rPr>
        <w:t>Consumo di antibiotici in Europa: i dati 2014-18</w:t>
      </w:r>
    </w:p>
    <w:p w:rsidR="00371DB4" w:rsidRPr="00371DB4" w:rsidRDefault="00371DB4" w:rsidP="00371DB4">
      <w:pPr>
        <w:pStyle w:val="Paragrafoelenco"/>
        <w:widowControl w:val="0"/>
        <w:numPr>
          <w:ilvl w:val="0"/>
          <w:numId w:val="44"/>
        </w:numPr>
        <w:suppressAutoHyphens/>
        <w:rPr>
          <w:rFonts w:ascii="Times New Roman" w:eastAsia="Arial Unicode MS" w:hAnsi="Times New Roman"/>
          <w:b/>
          <w:i/>
          <w:color w:val="0043C8"/>
          <w:kern w:val="2"/>
          <w:sz w:val="24"/>
          <w:szCs w:val="24"/>
          <w:lang w:eastAsia="zh-CN" w:bidi="hi-IN"/>
        </w:rPr>
      </w:pPr>
      <w:r w:rsidRPr="00371DB4">
        <w:rPr>
          <w:rFonts w:ascii="Times New Roman" w:eastAsia="Arial Unicode MS" w:hAnsi="Times New Roman"/>
          <w:b/>
          <w:i/>
          <w:color w:val="0043C8"/>
          <w:kern w:val="2"/>
          <w:sz w:val="24"/>
          <w:szCs w:val="24"/>
          <w:lang w:eastAsia="zh-CN" w:bidi="hi-IN"/>
        </w:rPr>
        <w:t>Sorveglianza dei vaccini anti COVID-19: il sesto rapporto AIFA</w:t>
      </w:r>
    </w:p>
    <w:p w:rsidR="00371DB4" w:rsidRPr="00371DB4" w:rsidRDefault="00371DB4" w:rsidP="00371DB4">
      <w:pPr>
        <w:pStyle w:val="Paragrafoelenco"/>
        <w:widowControl w:val="0"/>
        <w:numPr>
          <w:ilvl w:val="0"/>
          <w:numId w:val="44"/>
        </w:numPr>
        <w:suppressAutoHyphens/>
        <w:rPr>
          <w:rFonts w:ascii="Times New Roman" w:eastAsia="Arial Unicode MS" w:hAnsi="Times New Roman"/>
          <w:b/>
          <w:i/>
          <w:color w:val="0043C8"/>
          <w:kern w:val="2"/>
          <w:sz w:val="24"/>
          <w:szCs w:val="24"/>
          <w:lang w:eastAsia="zh-CN" w:bidi="hi-IN"/>
        </w:rPr>
      </w:pPr>
      <w:r w:rsidRPr="00371DB4">
        <w:rPr>
          <w:rFonts w:ascii="Times New Roman" w:eastAsia="Arial Unicode MS" w:hAnsi="Times New Roman"/>
          <w:b/>
          <w:i/>
          <w:color w:val="0043C8"/>
          <w:kern w:val="2"/>
          <w:sz w:val="24"/>
          <w:szCs w:val="24"/>
          <w:lang w:eastAsia="zh-CN" w:bidi="hi-IN"/>
        </w:rPr>
        <w:t>Al via la pubblicazione dei nuovi dati</w:t>
      </w:r>
    </w:p>
    <w:p w:rsidR="00371DB4" w:rsidRPr="00371DB4" w:rsidRDefault="00371DB4" w:rsidP="00371DB4">
      <w:pPr>
        <w:pStyle w:val="Paragrafoelenco"/>
        <w:widowControl w:val="0"/>
        <w:numPr>
          <w:ilvl w:val="0"/>
          <w:numId w:val="44"/>
        </w:numPr>
        <w:suppressAutoHyphens/>
        <w:rPr>
          <w:rFonts w:ascii="Times New Roman" w:eastAsia="Arial Unicode MS" w:hAnsi="Times New Roman"/>
          <w:b/>
          <w:i/>
          <w:color w:val="0043C8"/>
          <w:kern w:val="2"/>
          <w:sz w:val="24"/>
          <w:szCs w:val="24"/>
          <w:lang w:eastAsia="zh-CN" w:bidi="hi-IN"/>
        </w:rPr>
      </w:pPr>
      <w:r w:rsidRPr="00371DB4">
        <w:rPr>
          <w:rFonts w:ascii="Times New Roman" w:eastAsia="Arial Unicode MS" w:hAnsi="Times New Roman"/>
          <w:b/>
          <w:i/>
          <w:color w:val="0043C8"/>
          <w:kern w:val="2"/>
          <w:sz w:val="24"/>
          <w:szCs w:val="24"/>
          <w:lang w:eastAsia="zh-CN" w:bidi="hi-IN"/>
        </w:rPr>
        <w:t>Al via la pubblicazione dei nuovi dati Passi</w:t>
      </w:r>
    </w:p>
    <w:p w:rsidR="00371DB4" w:rsidRPr="00371DB4" w:rsidRDefault="00371DB4" w:rsidP="00371DB4">
      <w:pPr>
        <w:pStyle w:val="Paragrafoelenco"/>
        <w:widowControl w:val="0"/>
        <w:numPr>
          <w:ilvl w:val="0"/>
          <w:numId w:val="44"/>
        </w:numPr>
        <w:suppressAutoHyphens/>
        <w:rPr>
          <w:rFonts w:ascii="Times New Roman" w:eastAsia="Arial Unicode MS" w:hAnsi="Times New Roman"/>
          <w:b/>
          <w:i/>
          <w:color w:val="0043C8"/>
          <w:kern w:val="2"/>
          <w:sz w:val="24"/>
          <w:szCs w:val="24"/>
          <w:lang w:eastAsia="zh-CN" w:bidi="hi-IN"/>
        </w:rPr>
      </w:pPr>
      <w:r w:rsidRPr="00371DB4">
        <w:rPr>
          <w:rFonts w:ascii="Times New Roman" w:eastAsia="Arial Unicode MS" w:hAnsi="Times New Roman"/>
          <w:b/>
          <w:i/>
          <w:color w:val="0043C8"/>
          <w:kern w:val="2"/>
          <w:sz w:val="24"/>
          <w:szCs w:val="24"/>
          <w:lang w:eastAsia="zh-CN" w:bidi="hi-IN"/>
        </w:rPr>
        <w:t>Sorveglianza dei vaccini anti COVID-19: l’ottavo rapporto AIFA</w:t>
      </w:r>
    </w:p>
    <w:p w:rsidR="00371DB4" w:rsidRPr="00371DB4" w:rsidRDefault="00371DB4" w:rsidP="00371DB4">
      <w:pPr>
        <w:pStyle w:val="Paragrafoelenco"/>
        <w:widowControl w:val="0"/>
        <w:numPr>
          <w:ilvl w:val="0"/>
          <w:numId w:val="44"/>
        </w:numPr>
        <w:suppressAutoHyphens/>
        <w:rPr>
          <w:rFonts w:ascii="Times New Roman" w:eastAsia="Arial Unicode MS" w:hAnsi="Times New Roman"/>
          <w:b/>
          <w:i/>
          <w:color w:val="0043C8"/>
          <w:kern w:val="2"/>
          <w:sz w:val="24"/>
          <w:szCs w:val="24"/>
          <w:lang w:eastAsia="zh-CN" w:bidi="hi-IN"/>
        </w:rPr>
      </w:pPr>
      <w:r w:rsidRPr="00371DB4">
        <w:rPr>
          <w:rFonts w:ascii="Times New Roman" w:eastAsia="Arial Unicode MS" w:hAnsi="Times New Roman"/>
          <w:b/>
          <w:i/>
          <w:color w:val="0043C8"/>
          <w:kern w:val="2"/>
          <w:sz w:val="24"/>
          <w:szCs w:val="24"/>
          <w:lang w:eastAsia="zh-CN" w:bidi="hi-IN"/>
        </w:rPr>
        <w:t>L’IVG in Italia nel 2019 e un primo quadro del 2020</w:t>
      </w:r>
    </w:p>
    <w:p w:rsidR="00371DB4" w:rsidRPr="00371DB4" w:rsidRDefault="00371DB4" w:rsidP="00371DB4">
      <w:pPr>
        <w:pStyle w:val="Paragrafoelenco"/>
        <w:widowControl w:val="0"/>
        <w:numPr>
          <w:ilvl w:val="0"/>
          <w:numId w:val="44"/>
        </w:numPr>
        <w:suppressAutoHyphens/>
        <w:rPr>
          <w:rFonts w:ascii="Times New Roman" w:eastAsia="Arial Unicode MS" w:hAnsi="Times New Roman"/>
          <w:b/>
          <w:i/>
          <w:color w:val="0043C8"/>
          <w:kern w:val="2"/>
          <w:sz w:val="24"/>
          <w:szCs w:val="24"/>
          <w:lang w:eastAsia="zh-CN" w:bidi="hi-IN"/>
        </w:rPr>
      </w:pPr>
      <w:r w:rsidRPr="00371DB4">
        <w:rPr>
          <w:rFonts w:ascii="Times New Roman" w:eastAsia="Arial Unicode MS" w:hAnsi="Times New Roman"/>
          <w:b/>
          <w:i/>
          <w:color w:val="0043C8"/>
          <w:kern w:val="2"/>
          <w:sz w:val="24"/>
          <w:szCs w:val="24"/>
          <w:lang w:eastAsia="zh-CN" w:bidi="hi-IN"/>
        </w:rPr>
        <w:t>Dati 2017-2020: screening oncologici</w:t>
      </w:r>
    </w:p>
    <w:p w:rsidR="00371DB4" w:rsidRPr="00371DB4" w:rsidRDefault="00371DB4" w:rsidP="00371DB4">
      <w:pPr>
        <w:pStyle w:val="Paragrafoelenco"/>
        <w:widowControl w:val="0"/>
        <w:numPr>
          <w:ilvl w:val="0"/>
          <w:numId w:val="44"/>
        </w:numPr>
        <w:suppressAutoHyphens/>
        <w:rPr>
          <w:rFonts w:ascii="Times New Roman" w:eastAsia="Arial Unicode MS" w:hAnsi="Times New Roman"/>
          <w:b/>
          <w:i/>
          <w:color w:val="0043C8"/>
          <w:kern w:val="2"/>
          <w:sz w:val="24"/>
          <w:szCs w:val="24"/>
          <w:lang w:eastAsia="zh-CN" w:bidi="hi-IN"/>
        </w:rPr>
      </w:pPr>
      <w:r w:rsidRPr="00371DB4">
        <w:rPr>
          <w:rFonts w:ascii="Times New Roman" w:eastAsia="Arial Unicode MS" w:hAnsi="Times New Roman"/>
          <w:b/>
          <w:i/>
          <w:color w:val="0043C8"/>
          <w:kern w:val="2"/>
          <w:sz w:val="24"/>
          <w:szCs w:val="24"/>
          <w:lang w:eastAsia="zh-CN" w:bidi="hi-IN"/>
        </w:rPr>
        <w:t>Sorveglianza RSA e COVID-19: gli ultimi dati disponibili</w:t>
      </w:r>
    </w:p>
    <w:p w:rsidR="00371DB4" w:rsidRPr="00371DB4" w:rsidRDefault="00371DB4" w:rsidP="00371DB4">
      <w:pPr>
        <w:pStyle w:val="Paragrafoelenco"/>
        <w:widowControl w:val="0"/>
        <w:numPr>
          <w:ilvl w:val="0"/>
          <w:numId w:val="44"/>
        </w:numPr>
        <w:suppressAutoHyphens/>
        <w:rPr>
          <w:rFonts w:ascii="Times New Roman" w:eastAsia="Arial Unicode MS" w:hAnsi="Times New Roman"/>
          <w:b/>
          <w:i/>
          <w:color w:val="0043C8"/>
          <w:kern w:val="2"/>
          <w:sz w:val="24"/>
          <w:szCs w:val="24"/>
          <w:lang w:eastAsia="zh-CN" w:bidi="hi-IN"/>
        </w:rPr>
      </w:pPr>
      <w:r w:rsidRPr="00371DB4">
        <w:rPr>
          <w:rFonts w:ascii="Times New Roman" w:eastAsia="Arial Unicode MS" w:hAnsi="Times New Roman"/>
          <w:b/>
          <w:i/>
          <w:color w:val="0043C8"/>
          <w:kern w:val="2"/>
          <w:sz w:val="24"/>
          <w:szCs w:val="24"/>
          <w:lang w:eastAsia="zh-CN" w:bidi="hi-IN"/>
        </w:rPr>
        <w:t>Vaccinazione contro il COVID-19 in gravidanza e allattamento</w:t>
      </w:r>
    </w:p>
    <w:p w:rsidR="00371DB4" w:rsidRPr="00B7160A" w:rsidRDefault="00371DB4" w:rsidP="00B7160A">
      <w:pPr>
        <w:widowControl w:val="0"/>
        <w:suppressAutoHyphens/>
        <w:rPr>
          <w:rFonts w:ascii="Times New Roman" w:eastAsia="Arial Unicode MS" w:hAnsi="Times New Roman"/>
          <w:b/>
          <w:color w:val="0033CC"/>
          <w:kern w:val="2"/>
          <w:sz w:val="24"/>
          <w:szCs w:val="24"/>
          <w:lang w:eastAsia="zh-CN" w:bidi="hi-IN"/>
        </w:rPr>
      </w:pPr>
      <w:bookmarkStart w:id="0" w:name="_GoBack"/>
      <w:bookmarkEnd w:id="0"/>
    </w:p>
    <w:p w:rsidR="005053ED" w:rsidRPr="00A43618" w:rsidRDefault="00F00536" w:rsidP="00091B9F">
      <w:pPr>
        <w:pStyle w:val="Paragrafoelenco"/>
        <w:widowControl w:val="0"/>
        <w:numPr>
          <w:ilvl w:val="0"/>
          <w:numId w:val="5"/>
        </w:numPr>
        <w:suppressAutoHyphens/>
        <w:rPr>
          <w:rStyle w:val="Collegamentoipertestuale"/>
          <w:rFonts w:ascii="Times New Roman" w:eastAsia="Arial Unicode MS" w:hAnsi="Times New Roman"/>
          <w:b/>
          <w:color w:val="0033CC"/>
          <w:kern w:val="2"/>
          <w:sz w:val="24"/>
          <w:szCs w:val="24"/>
          <w:u w:val="none"/>
          <w:lang w:eastAsia="zh-CN" w:bidi="hi-IN"/>
        </w:rPr>
      </w:pPr>
      <w:r w:rsidRPr="00AE33A9">
        <w:rPr>
          <w:rFonts w:ascii="Times New Roman" w:eastAsia="Arial Unicode MS" w:hAnsi="Times New Roman"/>
          <w:b/>
          <w:color w:val="0033CC"/>
          <w:kern w:val="2"/>
          <w:sz w:val="24"/>
          <w:szCs w:val="24"/>
          <w:lang w:eastAsia="zh-CN" w:bidi="hi-IN"/>
        </w:rPr>
        <w:t xml:space="preserve">Da </w:t>
      </w:r>
      <w:r w:rsidR="00D9365B">
        <w:rPr>
          <w:rFonts w:ascii="Times New Roman" w:eastAsia="Arial Unicode MS" w:hAnsi="Times New Roman"/>
          <w:b/>
          <w:color w:val="0033CC"/>
          <w:kern w:val="2"/>
          <w:sz w:val="24"/>
          <w:szCs w:val="24"/>
          <w:lang w:eastAsia="zh-CN" w:bidi="hi-IN"/>
        </w:rPr>
        <w:t>“</w:t>
      </w:r>
      <w:r w:rsidR="009F71EA" w:rsidRPr="00AE33A9">
        <w:rPr>
          <w:rFonts w:ascii="Times New Roman" w:eastAsia="Arial Unicode MS" w:hAnsi="Times New Roman"/>
          <w:b/>
          <w:color w:val="0033CC"/>
          <w:kern w:val="2"/>
          <w:sz w:val="24"/>
          <w:szCs w:val="24"/>
          <w:lang w:eastAsia="zh-CN" w:bidi="hi-IN"/>
        </w:rPr>
        <w:t>Lombardia Notizie online</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r w:rsidR="009F71EA" w:rsidRPr="00AE33A9">
        <w:rPr>
          <w:rFonts w:ascii="Times New Roman" w:eastAsia="Arial Unicode MS" w:hAnsi="Times New Roman"/>
          <w:b/>
          <w:color w:val="0033CC"/>
          <w:kern w:val="2"/>
          <w:sz w:val="24"/>
          <w:szCs w:val="24"/>
          <w:lang w:eastAsia="zh-CN" w:bidi="hi-IN"/>
        </w:rPr>
        <w:t xml:space="preserve">Agenzia di stampa della Regione Lombardia </w:t>
      </w:r>
    </w:p>
    <w:p w:rsidR="004808C9" w:rsidRPr="004808C9" w:rsidRDefault="004808C9" w:rsidP="004808C9">
      <w:pPr>
        <w:widowControl w:val="0"/>
        <w:suppressAutoHyphens/>
        <w:rPr>
          <w:rFonts w:ascii="Times New Roman" w:eastAsia="Arial Unicode MS" w:hAnsi="Times New Roman"/>
          <w:b/>
          <w:color w:val="0033CC"/>
          <w:kern w:val="2"/>
          <w:sz w:val="24"/>
          <w:szCs w:val="24"/>
          <w:lang w:eastAsia="zh-CN" w:bidi="hi-IN"/>
        </w:rPr>
      </w:pPr>
      <w:r w:rsidRPr="004808C9">
        <w:rPr>
          <w:rFonts w:ascii="Times New Roman" w:eastAsia="Arial Unicode MS" w:hAnsi="Times New Roman"/>
          <w:b/>
          <w:color w:val="0033CC"/>
          <w:kern w:val="2"/>
          <w:sz w:val="24"/>
          <w:szCs w:val="24"/>
          <w:lang w:eastAsia="zh-CN" w:bidi="hi-IN"/>
        </w:rPr>
        <w:t>Dalla newsletter del 2</w:t>
      </w:r>
      <w:r>
        <w:rPr>
          <w:rFonts w:ascii="Times New Roman" w:eastAsia="Arial Unicode MS" w:hAnsi="Times New Roman"/>
          <w:b/>
          <w:color w:val="0033CC"/>
          <w:kern w:val="2"/>
          <w:sz w:val="24"/>
          <w:szCs w:val="24"/>
          <w:lang w:eastAsia="zh-CN" w:bidi="hi-IN"/>
        </w:rPr>
        <w:t>0</w:t>
      </w:r>
      <w:r w:rsidRPr="004808C9">
        <w:rPr>
          <w:rFonts w:ascii="Times New Roman" w:eastAsia="Arial Unicode MS" w:hAnsi="Times New Roman"/>
          <w:b/>
          <w:color w:val="0033CC"/>
          <w:kern w:val="2"/>
          <w:sz w:val="24"/>
          <w:szCs w:val="24"/>
          <w:lang w:eastAsia="zh-CN" w:bidi="hi-IN"/>
        </w:rPr>
        <w:t xml:space="preserve"> luglio 2021 </w:t>
      </w:r>
    </w:p>
    <w:p w:rsidR="004808C9" w:rsidRPr="004808C9" w:rsidRDefault="004808C9" w:rsidP="004808C9">
      <w:pPr>
        <w:widowControl w:val="0"/>
        <w:suppressAutoHyphens/>
        <w:rPr>
          <w:rFonts w:ascii="Times New Roman" w:eastAsia="Arial Unicode MS" w:hAnsi="Times New Roman"/>
          <w:b/>
          <w:color w:val="0033CC"/>
          <w:kern w:val="2"/>
          <w:sz w:val="24"/>
          <w:szCs w:val="24"/>
          <w:lang w:eastAsia="zh-CN" w:bidi="hi-IN"/>
        </w:rPr>
      </w:pPr>
      <w:r w:rsidRPr="004808C9">
        <w:rPr>
          <w:rFonts w:ascii="Times New Roman" w:eastAsia="Arial Unicode MS" w:hAnsi="Times New Roman"/>
          <w:b/>
          <w:color w:val="0033CC"/>
          <w:kern w:val="2"/>
          <w:sz w:val="24"/>
          <w:szCs w:val="24"/>
          <w:lang w:eastAsia="zh-CN" w:bidi="hi-IN"/>
        </w:rPr>
        <w:t>Policlinico Milano, i lavori per il nuovo ospedale, Moratti: opera unica</w:t>
      </w:r>
      <w:r>
        <w:rPr>
          <w:rFonts w:ascii="Times New Roman" w:eastAsia="Arial Unicode MS" w:hAnsi="Times New Roman"/>
          <w:b/>
          <w:color w:val="0033CC"/>
          <w:kern w:val="2"/>
          <w:sz w:val="24"/>
          <w:szCs w:val="24"/>
          <w:lang w:eastAsia="zh-CN" w:bidi="hi-IN"/>
        </w:rPr>
        <w:t xml:space="preserve">. </w:t>
      </w:r>
      <w:r w:rsidRPr="004808C9">
        <w:rPr>
          <w:rFonts w:ascii="Times New Roman" w:eastAsia="Arial Unicode MS" w:hAnsi="Times New Roman"/>
          <w:b/>
          <w:color w:val="0033CC"/>
          <w:kern w:val="2"/>
          <w:sz w:val="24"/>
          <w:szCs w:val="24"/>
          <w:lang w:eastAsia="zh-CN" w:bidi="hi-IN"/>
        </w:rPr>
        <w:t>Visita della vicepresidente Regione e dell’assessore alla Città Metropolitana</w:t>
      </w:r>
      <w:r>
        <w:rPr>
          <w:rFonts w:ascii="Times New Roman" w:eastAsia="Arial Unicode MS" w:hAnsi="Times New Roman"/>
          <w:b/>
          <w:color w:val="0033CC"/>
          <w:kern w:val="2"/>
          <w:sz w:val="24"/>
          <w:szCs w:val="24"/>
          <w:lang w:eastAsia="zh-CN" w:bidi="hi-IN"/>
        </w:rPr>
        <w:t xml:space="preserve">. </w:t>
      </w:r>
      <w:r w:rsidRPr="004808C9">
        <w:rPr>
          <w:rFonts w:ascii="Times New Roman" w:eastAsia="Arial Unicode MS" w:hAnsi="Times New Roman"/>
          <w:b/>
          <w:color w:val="0033CC"/>
          <w:kern w:val="2"/>
          <w:sz w:val="24"/>
          <w:szCs w:val="24"/>
          <w:lang w:eastAsia="zh-CN" w:bidi="hi-IN"/>
        </w:rPr>
        <w:t>Bolognini: lavoreremo per garantire rispetto tempi di lavoro</w:t>
      </w:r>
    </w:p>
    <w:p w:rsidR="004808C9" w:rsidRPr="004808C9" w:rsidRDefault="004808C9" w:rsidP="004808C9">
      <w:pPr>
        <w:widowControl w:val="0"/>
        <w:suppressAutoHyphens/>
        <w:rPr>
          <w:rFonts w:ascii="Times New Roman" w:eastAsia="Arial Unicode MS" w:hAnsi="Times New Roman"/>
          <w:b/>
          <w:color w:val="0033CC"/>
          <w:kern w:val="2"/>
          <w:sz w:val="24"/>
          <w:szCs w:val="24"/>
          <w:lang w:eastAsia="zh-CN" w:bidi="hi-IN"/>
        </w:rPr>
      </w:pPr>
      <w:r w:rsidRPr="004808C9">
        <w:rPr>
          <w:rFonts w:ascii="Times New Roman" w:eastAsia="Arial Unicode MS" w:hAnsi="Times New Roman"/>
          <w:color w:val="0033CC"/>
          <w:kern w:val="2"/>
          <w:sz w:val="24"/>
          <w:szCs w:val="24"/>
          <w:lang w:eastAsia="zh-CN" w:bidi="hi-IN"/>
        </w:rPr>
        <w:t>La vicepresidente e assessore al Welfare di Regione Lombardia, Letizia Moratti, e l’assessore regionale allo Sviluppo Città metropolitana, Giovani e Comunicazione, Stefano Bolognini, hanno fatto visita, martedì 20 luglio, al Policlinico di Milano dove hanno incontrato i vertici della Fondazione Irccs Ca’ Granda Ospedale Maggiore e visitato il cantiere del nuovo ospedale.</w:t>
      </w:r>
      <w:r w:rsidRPr="004808C9">
        <w:rPr>
          <w:rFonts w:ascii="Times New Roman" w:eastAsia="Arial Unicode MS" w:hAnsi="Times New Roman"/>
          <w:color w:val="0033CC"/>
          <w:kern w:val="2"/>
          <w:sz w:val="24"/>
          <w:szCs w:val="24"/>
          <w:lang w:eastAsia="zh-CN" w:bidi="hi-IN"/>
        </w:rPr>
        <w:t xml:space="preserve"> </w:t>
      </w:r>
      <w:r w:rsidRPr="004808C9">
        <w:rPr>
          <w:rFonts w:ascii="Times New Roman" w:eastAsia="Arial Unicode MS" w:hAnsi="Times New Roman"/>
          <w:color w:val="0033CC"/>
          <w:kern w:val="2"/>
          <w:sz w:val="24"/>
          <w:szCs w:val="24"/>
          <w:lang w:eastAsia="zh-CN" w:bidi="hi-IN"/>
        </w:rPr>
        <w:t>È stata questa visita, quindi, l’occasione per conoscere più da vicino il progetto del ‘nuovo Policlinico’ e lo stato di avanzamento dei lavori per arrivare alla nuova struttura sanitaria. L’ospedale sorgerà infatti nel grande cratere del cantiere alle spalle dell’attuale nosocomio</w:t>
      </w:r>
      <w:r w:rsidRPr="004808C9">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9" w:history="1">
        <w:r w:rsidRPr="004808C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808C9" w:rsidRDefault="004808C9" w:rsidP="004808C9">
      <w:pPr>
        <w:widowControl w:val="0"/>
        <w:suppressAutoHyphens/>
        <w:rPr>
          <w:rFonts w:ascii="Times New Roman" w:eastAsia="Arial Unicode MS" w:hAnsi="Times New Roman"/>
          <w:b/>
          <w:color w:val="0033CC"/>
          <w:kern w:val="2"/>
          <w:sz w:val="24"/>
          <w:szCs w:val="24"/>
          <w:lang w:eastAsia="zh-CN" w:bidi="hi-IN"/>
        </w:rPr>
      </w:pPr>
    </w:p>
    <w:p w:rsidR="004808C9" w:rsidRDefault="004808C9" w:rsidP="004808C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22</w:t>
      </w:r>
      <w:r>
        <w:rPr>
          <w:rFonts w:ascii="Times New Roman" w:eastAsia="Arial Unicode MS" w:hAnsi="Times New Roman"/>
          <w:b/>
          <w:color w:val="0033CC"/>
          <w:kern w:val="2"/>
          <w:sz w:val="24"/>
          <w:szCs w:val="24"/>
          <w:lang w:eastAsia="zh-CN" w:bidi="hi-IN"/>
        </w:rPr>
        <w:t xml:space="preserve"> luglio 2021 </w:t>
      </w:r>
    </w:p>
    <w:p w:rsidR="004808C9" w:rsidRPr="004808C9" w:rsidRDefault="004808C9" w:rsidP="004808C9">
      <w:pPr>
        <w:widowControl w:val="0"/>
        <w:suppressAutoHyphens/>
        <w:rPr>
          <w:rFonts w:ascii="Times New Roman" w:eastAsia="Arial Unicode MS" w:hAnsi="Times New Roman"/>
          <w:b/>
          <w:color w:val="0033CC"/>
          <w:kern w:val="2"/>
          <w:sz w:val="24"/>
          <w:szCs w:val="24"/>
          <w:lang w:eastAsia="zh-CN" w:bidi="hi-IN"/>
        </w:rPr>
      </w:pPr>
      <w:r w:rsidRPr="004808C9">
        <w:rPr>
          <w:rFonts w:ascii="Times New Roman" w:eastAsia="Arial Unicode MS" w:hAnsi="Times New Roman"/>
          <w:b/>
          <w:color w:val="0033CC"/>
          <w:kern w:val="2"/>
          <w:sz w:val="24"/>
          <w:szCs w:val="24"/>
          <w:lang w:eastAsia="zh-CN" w:bidi="hi-IN"/>
        </w:rPr>
        <w:t>Revisione Legge Sanitaria, Fontana: verso un’assistenza migliore</w:t>
      </w:r>
      <w:r>
        <w:rPr>
          <w:rFonts w:ascii="Times New Roman" w:eastAsia="Arial Unicode MS" w:hAnsi="Times New Roman"/>
          <w:b/>
          <w:color w:val="0033CC"/>
          <w:kern w:val="2"/>
          <w:sz w:val="24"/>
          <w:szCs w:val="24"/>
          <w:lang w:eastAsia="zh-CN" w:bidi="hi-IN"/>
        </w:rPr>
        <w:t xml:space="preserve">. </w:t>
      </w:r>
      <w:r w:rsidRPr="004808C9">
        <w:rPr>
          <w:rFonts w:ascii="Times New Roman" w:eastAsia="Arial Unicode MS" w:hAnsi="Times New Roman"/>
          <w:b/>
          <w:color w:val="0033CC"/>
          <w:kern w:val="2"/>
          <w:sz w:val="24"/>
          <w:szCs w:val="24"/>
          <w:lang w:eastAsia="zh-CN" w:bidi="hi-IN"/>
        </w:rPr>
        <w:t>Il Governatore: rafforzamento della sanità territoriale, coinvolgimento MMG e innovazione</w:t>
      </w:r>
    </w:p>
    <w:p w:rsidR="004808C9" w:rsidRDefault="004808C9" w:rsidP="004808C9">
      <w:pPr>
        <w:widowControl w:val="0"/>
        <w:suppressAutoHyphens/>
        <w:rPr>
          <w:rFonts w:ascii="Times New Roman" w:eastAsia="Arial Unicode MS" w:hAnsi="Times New Roman"/>
          <w:b/>
          <w:color w:val="0033CC"/>
          <w:kern w:val="2"/>
          <w:sz w:val="24"/>
          <w:szCs w:val="24"/>
          <w:lang w:eastAsia="zh-CN" w:bidi="hi-IN"/>
        </w:rPr>
      </w:pPr>
      <w:r w:rsidRPr="004808C9">
        <w:rPr>
          <w:rFonts w:ascii="Times New Roman" w:eastAsia="Arial Unicode MS" w:hAnsi="Times New Roman"/>
          <w:color w:val="0033CC"/>
          <w:kern w:val="2"/>
          <w:sz w:val="24"/>
          <w:szCs w:val="24"/>
          <w:lang w:eastAsia="zh-CN" w:bidi="hi-IN"/>
        </w:rPr>
        <w:t>Il Governatore della Regione Lombardia, Attilio Fontana, ha presenziato alla conferenza stampa di presentazione della revisione della Legge regionale della sanitaria, approvata oggi in Giunta e ora pronta all’iter dell’esame del Consiglio. “Rafforzare la sanità territoriale, evitare i ricorsi inappropriati in Pronto Soccorso – ha sottolineato il presidente – attraverso la realizzazione di strutture dove, grazie al coinvolgimento dei medici di medicina generale e alla loro collaborazione con gli specialisti ospedalieri, i cittadini possano trovare una risposta migliore ai propri bisogni di salute”.</w:t>
      </w:r>
      <w:r w:rsidRPr="004808C9">
        <w:rPr>
          <w:rFonts w:ascii="Times New Roman" w:eastAsia="Arial Unicode MS" w:hAnsi="Times New Roman"/>
          <w:color w:val="0033CC"/>
          <w:kern w:val="2"/>
          <w:sz w:val="24"/>
          <w:szCs w:val="24"/>
          <w:lang w:eastAsia="zh-CN" w:bidi="hi-IN"/>
        </w:rPr>
        <w:t xml:space="preserve"> </w:t>
      </w:r>
      <w:r w:rsidRPr="004808C9">
        <w:rPr>
          <w:rFonts w:ascii="Times New Roman" w:eastAsia="Arial Unicode MS" w:hAnsi="Times New Roman"/>
          <w:color w:val="0033CC"/>
          <w:kern w:val="2"/>
          <w:sz w:val="24"/>
          <w:szCs w:val="24"/>
          <w:lang w:eastAsia="zh-CN" w:bidi="hi-IN"/>
        </w:rPr>
        <w:t>Il governatore Fontana ha quindi annunciato: “216 Case della comunità, 100 Distretti, 64 ospedali di comunità” ovvero “i punti di riferimento per la presa in carico dei lombardi e per l’attuazione della medicina di prossimità”. Questa nuova organizzazione sarà possibile grazie a un’inversione di tendenza del Governo che è tornato ad investire in sanità dopo i continui tagli, iniziati con 7 miliardi nel 2012 e conclusisi con i 20 miliardi del 2019.</w:t>
      </w:r>
      <w:r>
        <w:rPr>
          <w:rFonts w:ascii="Times New Roman" w:eastAsia="Arial Unicode MS" w:hAnsi="Times New Roman"/>
          <w:b/>
          <w:color w:val="0033CC"/>
          <w:kern w:val="2"/>
          <w:sz w:val="24"/>
          <w:szCs w:val="24"/>
          <w:lang w:eastAsia="zh-CN" w:bidi="hi-IN"/>
        </w:rPr>
        <w:t xml:space="preserve"> </w:t>
      </w:r>
      <w:hyperlink r:id="rId10" w:history="1">
        <w:r w:rsidRPr="004808C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808C9" w:rsidRDefault="004808C9" w:rsidP="00E96730">
      <w:pPr>
        <w:widowControl w:val="0"/>
        <w:suppressAutoHyphens/>
        <w:rPr>
          <w:rFonts w:ascii="Times New Roman" w:eastAsia="Arial Unicode MS" w:hAnsi="Times New Roman"/>
          <w:b/>
          <w:color w:val="0033CC"/>
          <w:kern w:val="2"/>
          <w:sz w:val="24"/>
          <w:szCs w:val="24"/>
          <w:lang w:eastAsia="zh-CN" w:bidi="hi-IN"/>
        </w:rPr>
      </w:pPr>
    </w:p>
    <w:p w:rsidR="00E96730" w:rsidRDefault="00E96730" w:rsidP="00E9673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3</w:t>
      </w:r>
      <w:r>
        <w:rPr>
          <w:rFonts w:ascii="Times New Roman" w:eastAsia="Arial Unicode MS" w:hAnsi="Times New Roman"/>
          <w:b/>
          <w:color w:val="0033CC"/>
          <w:kern w:val="2"/>
          <w:sz w:val="24"/>
          <w:szCs w:val="24"/>
          <w:lang w:eastAsia="zh-CN" w:bidi="hi-IN"/>
        </w:rPr>
        <w:t>0 luglio</w:t>
      </w:r>
      <w:r>
        <w:rPr>
          <w:rFonts w:ascii="Times New Roman" w:eastAsia="Arial Unicode MS" w:hAnsi="Times New Roman"/>
          <w:b/>
          <w:color w:val="0033CC"/>
          <w:kern w:val="2"/>
          <w:sz w:val="24"/>
          <w:szCs w:val="24"/>
          <w:lang w:eastAsia="zh-CN" w:bidi="hi-IN"/>
        </w:rPr>
        <w:t xml:space="preserve"> 2021 </w:t>
      </w:r>
    </w:p>
    <w:p w:rsidR="00E96730" w:rsidRPr="00E96730" w:rsidRDefault="00E96730" w:rsidP="00E96730">
      <w:pPr>
        <w:widowControl w:val="0"/>
        <w:suppressAutoHyphens/>
        <w:rPr>
          <w:rFonts w:ascii="Times New Roman" w:eastAsia="Arial Unicode MS" w:hAnsi="Times New Roman"/>
          <w:b/>
          <w:color w:val="0033CC"/>
          <w:kern w:val="2"/>
          <w:sz w:val="24"/>
          <w:szCs w:val="24"/>
          <w:lang w:eastAsia="zh-CN" w:bidi="hi-IN"/>
        </w:rPr>
      </w:pPr>
      <w:r w:rsidRPr="00E96730">
        <w:rPr>
          <w:rFonts w:ascii="Times New Roman" w:eastAsia="Arial Unicode MS" w:hAnsi="Times New Roman"/>
          <w:b/>
          <w:color w:val="0033CC"/>
          <w:kern w:val="2"/>
          <w:sz w:val="24"/>
          <w:szCs w:val="24"/>
          <w:lang w:eastAsia="zh-CN" w:bidi="hi-IN"/>
        </w:rPr>
        <w:t>Vaccinazioni Covid, Moratti: Lombardia da medaglia ‘mondiale’</w:t>
      </w:r>
      <w:r>
        <w:rPr>
          <w:rFonts w:ascii="Times New Roman" w:eastAsia="Arial Unicode MS" w:hAnsi="Times New Roman"/>
          <w:b/>
          <w:color w:val="0033CC"/>
          <w:kern w:val="2"/>
          <w:sz w:val="24"/>
          <w:szCs w:val="24"/>
          <w:lang w:eastAsia="zh-CN" w:bidi="hi-IN"/>
        </w:rPr>
        <w:t xml:space="preserve">. </w:t>
      </w:r>
      <w:r w:rsidRPr="00E96730">
        <w:rPr>
          <w:rFonts w:ascii="Times New Roman" w:eastAsia="Arial Unicode MS" w:hAnsi="Times New Roman"/>
          <w:b/>
          <w:color w:val="0033CC"/>
          <w:kern w:val="2"/>
          <w:sz w:val="24"/>
          <w:szCs w:val="24"/>
          <w:lang w:eastAsia="zh-CN" w:bidi="hi-IN"/>
        </w:rPr>
        <w:t>La vicepresidente: puntiamo a un autunno in sicurezza con grande attenzione a bambini e ragazzi</w:t>
      </w:r>
    </w:p>
    <w:p w:rsidR="00E96730" w:rsidRDefault="00E96730" w:rsidP="00E96730">
      <w:pPr>
        <w:widowControl w:val="0"/>
        <w:suppressAutoHyphens/>
        <w:rPr>
          <w:rFonts w:ascii="Times New Roman" w:eastAsia="Arial Unicode MS" w:hAnsi="Times New Roman"/>
          <w:b/>
          <w:color w:val="0033CC"/>
          <w:kern w:val="2"/>
          <w:sz w:val="24"/>
          <w:szCs w:val="24"/>
          <w:lang w:eastAsia="zh-CN" w:bidi="hi-IN"/>
        </w:rPr>
      </w:pPr>
      <w:r w:rsidRPr="00E96730">
        <w:rPr>
          <w:rFonts w:ascii="Times New Roman" w:eastAsia="Arial Unicode MS" w:hAnsi="Times New Roman"/>
          <w:color w:val="0033CC"/>
          <w:kern w:val="2"/>
          <w:sz w:val="24"/>
          <w:szCs w:val="24"/>
          <w:lang w:eastAsia="zh-CN" w:bidi="hi-IN"/>
        </w:rPr>
        <w:t>“L’andamento della nostra campagna vaccinale mostra la Lombardia ai vertici mondiali, siamo quinti dopo Gran Bretagna, Israele, Danimarca e Belgio, grazie all’impegno straordinario di migliaia di donne e uomini e al senso civico dei nostri concittadini”.</w:t>
      </w:r>
      <w:r>
        <w:rPr>
          <w:rFonts w:ascii="Times New Roman" w:eastAsia="Arial Unicode MS" w:hAnsi="Times New Roman"/>
          <w:b/>
          <w:color w:val="0033CC"/>
          <w:kern w:val="2"/>
          <w:sz w:val="24"/>
          <w:szCs w:val="24"/>
          <w:lang w:eastAsia="zh-CN" w:bidi="hi-IN"/>
        </w:rPr>
        <w:t xml:space="preserve"> </w:t>
      </w:r>
      <w:hyperlink r:id="rId11" w:history="1">
        <w:r w:rsidRPr="00E9673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96730" w:rsidRDefault="00E96730" w:rsidP="00E96730">
      <w:pPr>
        <w:widowControl w:val="0"/>
        <w:suppressAutoHyphens/>
        <w:rPr>
          <w:rFonts w:ascii="Times New Roman" w:eastAsia="Arial Unicode MS" w:hAnsi="Times New Roman"/>
          <w:b/>
          <w:color w:val="0033CC"/>
          <w:kern w:val="2"/>
          <w:sz w:val="24"/>
          <w:szCs w:val="24"/>
          <w:lang w:eastAsia="zh-CN" w:bidi="hi-IN"/>
        </w:rPr>
      </w:pPr>
    </w:p>
    <w:p w:rsidR="00E73C58" w:rsidRDefault="00E73C58" w:rsidP="00E73C5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 xml:space="preserve"> agosto 2021 </w:t>
      </w:r>
    </w:p>
    <w:p w:rsidR="00E73C58" w:rsidRPr="00E73C58" w:rsidRDefault="00E73C58" w:rsidP="00E73C58">
      <w:pPr>
        <w:widowControl w:val="0"/>
        <w:suppressAutoHyphens/>
        <w:rPr>
          <w:rFonts w:ascii="Times New Roman" w:eastAsia="Arial Unicode MS" w:hAnsi="Times New Roman"/>
          <w:b/>
          <w:color w:val="0033CC"/>
          <w:kern w:val="2"/>
          <w:sz w:val="24"/>
          <w:szCs w:val="24"/>
          <w:lang w:eastAsia="zh-CN" w:bidi="hi-IN"/>
        </w:rPr>
      </w:pPr>
      <w:r w:rsidRPr="00E73C58">
        <w:rPr>
          <w:rFonts w:ascii="Times New Roman" w:eastAsia="Arial Unicode MS" w:hAnsi="Times New Roman"/>
          <w:b/>
          <w:color w:val="0033CC"/>
          <w:kern w:val="2"/>
          <w:sz w:val="24"/>
          <w:szCs w:val="24"/>
          <w:lang w:eastAsia="zh-CN" w:bidi="hi-IN"/>
        </w:rPr>
        <w:t>100 milioni per Case e Ospedali di prossimità. Niguarda è il miglior ospedale lombardo secondo Newsweek. Classifica esalta eccellenza sanità lombarda</w:t>
      </w:r>
      <w:r>
        <w:rPr>
          <w:rFonts w:ascii="Times New Roman" w:eastAsia="Arial Unicode MS" w:hAnsi="Times New Roman"/>
          <w:b/>
          <w:color w:val="0033CC"/>
          <w:kern w:val="2"/>
          <w:sz w:val="24"/>
          <w:szCs w:val="24"/>
          <w:lang w:eastAsia="zh-CN" w:bidi="hi-IN"/>
        </w:rPr>
        <w:t xml:space="preserve">. </w:t>
      </w:r>
      <w:r w:rsidRPr="00E73C58">
        <w:rPr>
          <w:rFonts w:ascii="Times New Roman" w:eastAsia="Arial Unicode MS" w:hAnsi="Times New Roman"/>
          <w:b/>
          <w:color w:val="0033CC"/>
          <w:kern w:val="2"/>
          <w:sz w:val="24"/>
          <w:szCs w:val="24"/>
          <w:lang w:eastAsia="zh-CN" w:bidi="hi-IN"/>
        </w:rPr>
        <w:t>Moratti: case e ospedali di comunità per valorizzazione assistenza di prossimità. 11 milioni per il Niguarda</w:t>
      </w:r>
    </w:p>
    <w:p w:rsidR="00E73C58" w:rsidRDefault="00E73C58" w:rsidP="00E73C58">
      <w:pPr>
        <w:widowControl w:val="0"/>
        <w:suppressAutoHyphens/>
        <w:rPr>
          <w:rFonts w:ascii="Times New Roman" w:eastAsia="Arial Unicode MS" w:hAnsi="Times New Roman"/>
          <w:b/>
          <w:color w:val="0033CC"/>
          <w:kern w:val="2"/>
          <w:sz w:val="24"/>
          <w:szCs w:val="24"/>
          <w:lang w:eastAsia="zh-CN" w:bidi="hi-IN"/>
        </w:rPr>
      </w:pPr>
      <w:r w:rsidRPr="00E73C58">
        <w:rPr>
          <w:rFonts w:ascii="Times New Roman" w:eastAsia="Arial Unicode MS" w:hAnsi="Times New Roman"/>
          <w:color w:val="0033CC"/>
          <w:kern w:val="2"/>
          <w:sz w:val="24"/>
          <w:szCs w:val="24"/>
          <w:lang w:eastAsia="zh-CN" w:bidi="hi-IN"/>
        </w:rPr>
        <w:t>La Giunta di Regione Lombardia ha approvato, su proposta della vicepresidente e assessore al Welfare, Letizia Moratti, un piano straordinario di investimenti in sanità per 100 milioni di euro, di cui 43 destinati alla creazione e all’avvio in tutte le province lombarde delle Case di Comunità e degli Ospedali di Comunità. Investimenti ingenti nel patrimonio sanitario pubblico che di fatto rappresentano la prima attuazione del potenziamento territoriale che anticipa il Piano nazionale di resistenza e resilienza</w:t>
      </w:r>
      <w:r w:rsidRPr="00E73C58">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2" w:history="1">
        <w:r w:rsidRPr="00E73C5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73C58" w:rsidRDefault="00E73C58" w:rsidP="00E73C58">
      <w:pPr>
        <w:widowControl w:val="0"/>
        <w:suppressAutoHyphens/>
        <w:rPr>
          <w:rFonts w:ascii="Times New Roman" w:eastAsia="Arial Unicode MS" w:hAnsi="Times New Roman"/>
          <w:b/>
          <w:color w:val="0033CC"/>
          <w:kern w:val="2"/>
          <w:sz w:val="24"/>
          <w:szCs w:val="24"/>
          <w:lang w:eastAsia="zh-CN" w:bidi="hi-IN"/>
        </w:rPr>
      </w:pPr>
    </w:p>
    <w:p w:rsidR="00E73C58" w:rsidRPr="00E73C58" w:rsidRDefault="00E73C58" w:rsidP="00E73C58">
      <w:pPr>
        <w:widowControl w:val="0"/>
        <w:suppressAutoHyphens/>
        <w:rPr>
          <w:rFonts w:ascii="Times New Roman" w:eastAsia="Arial Unicode MS" w:hAnsi="Times New Roman"/>
          <w:b/>
          <w:color w:val="0033CC"/>
          <w:kern w:val="2"/>
          <w:sz w:val="24"/>
          <w:szCs w:val="24"/>
          <w:lang w:eastAsia="zh-CN" w:bidi="hi-IN"/>
        </w:rPr>
      </w:pPr>
      <w:r w:rsidRPr="00E73C58">
        <w:rPr>
          <w:rFonts w:ascii="Times New Roman" w:eastAsia="Arial Unicode MS" w:hAnsi="Times New Roman"/>
          <w:b/>
          <w:color w:val="0033CC"/>
          <w:kern w:val="2"/>
          <w:sz w:val="24"/>
          <w:szCs w:val="24"/>
          <w:lang w:eastAsia="zh-CN" w:bidi="hi-IN"/>
        </w:rPr>
        <w:t xml:space="preserve">Da Regione 100 milioni per taglio liste </w:t>
      </w:r>
      <w:r w:rsidR="00B7160A">
        <w:rPr>
          <w:rFonts w:ascii="Times New Roman" w:eastAsia="Arial Unicode MS" w:hAnsi="Times New Roman"/>
          <w:b/>
          <w:color w:val="0033CC"/>
          <w:kern w:val="2"/>
          <w:sz w:val="24"/>
          <w:szCs w:val="24"/>
          <w:lang w:eastAsia="zh-CN" w:bidi="hi-IN"/>
        </w:rPr>
        <w:t xml:space="preserve">di </w:t>
      </w:r>
      <w:r w:rsidRPr="00E73C58">
        <w:rPr>
          <w:rFonts w:ascii="Times New Roman" w:eastAsia="Arial Unicode MS" w:hAnsi="Times New Roman"/>
          <w:b/>
          <w:color w:val="0033CC"/>
          <w:kern w:val="2"/>
          <w:sz w:val="24"/>
          <w:szCs w:val="24"/>
          <w:lang w:eastAsia="zh-CN" w:bidi="hi-IN"/>
        </w:rPr>
        <w:t>attesa per visite e interventi</w:t>
      </w:r>
      <w:r w:rsidR="004808C9">
        <w:rPr>
          <w:rFonts w:ascii="Times New Roman" w:eastAsia="Arial Unicode MS" w:hAnsi="Times New Roman"/>
          <w:b/>
          <w:color w:val="0033CC"/>
          <w:kern w:val="2"/>
          <w:sz w:val="24"/>
          <w:szCs w:val="24"/>
          <w:lang w:eastAsia="zh-CN" w:bidi="hi-IN"/>
        </w:rPr>
        <w:t xml:space="preserve">. </w:t>
      </w:r>
      <w:r w:rsidRPr="00E73C58">
        <w:rPr>
          <w:rFonts w:ascii="Times New Roman" w:eastAsia="Arial Unicode MS" w:hAnsi="Times New Roman"/>
          <w:b/>
          <w:color w:val="0033CC"/>
          <w:kern w:val="2"/>
          <w:sz w:val="24"/>
          <w:szCs w:val="24"/>
          <w:lang w:eastAsia="zh-CN" w:bidi="hi-IN"/>
        </w:rPr>
        <w:t>Vicepresidente Moratti: 10.000 interventi chirurgici in più</w:t>
      </w:r>
    </w:p>
    <w:p w:rsidR="00E73C58" w:rsidRDefault="00E73C58" w:rsidP="00E73C58">
      <w:pPr>
        <w:widowControl w:val="0"/>
        <w:suppressAutoHyphens/>
        <w:rPr>
          <w:rFonts w:ascii="Times New Roman" w:eastAsia="Arial Unicode MS" w:hAnsi="Times New Roman"/>
          <w:b/>
          <w:color w:val="0033CC"/>
          <w:kern w:val="2"/>
          <w:sz w:val="24"/>
          <w:szCs w:val="24"/>
          <w:lang w:eastAsia="zh-CN" w:bidi="hi-IN"/>
        </w:rPr>
      </w:pPr>
      <w:r w:rsidRPr="004808C9">
        <w:rPr>
          <w:rFonts w:ascii="Times New Roman" w:eastAsia="Arial Unicode MS" w:hAnsi="Times New Roman"/>
          <w:color w:val="0033CC"/>
          <w:kern w:val="2"/>
          <w:sz w:val="24"/>
          <w:szCs w:val="24"/>
          <w:lang w:eastAsia="zh-CN" w:bidi="hi-IN"/>
        </w:rPr>
        <w:t>La Giunta della Regione Lombardia ha deliberato uno stanziamento di 100 milioni di euro per il contenimento delle liste d’attesa su proposta della vicepresidente e assessore al Welfare, Letizia Moratti. Lo stanziamento approvato è stato reso possibile grazie ai risparmi di gestione dell’anno 2020 che consentono nuovi investimenti nella rete dei servizi.</w:t>
      </w:r>
      <w:r w:rsidR="004808C9">
        <w:rPr>
          <w:rFonts w:ascii="Times New Roman" w:eastAsia="Arial Unicode MS" w:hAnsi="Times New Roman"/>
          <w:b/>
          <w:color w:val="0033CC"/>
          <w:kern w:val="2"/>
          <w:sz w:val="24"/>
          <w:szCs w:val="24"/>
          <w:lang w:eastAsia="zh-CN" w:bidi="hi-IN"/>
        </w:rPr>
        <w:t xml:space="preserve"> </w:t>
      </w:r>
      <w:hyperlink r:id="rId13" w:history="1">
        <w:r w:rsidR="004808C9" w:rsidRPr="004808C9">
          <w:rPr>
            <w:rStyle w:val="Collegamentoipertestuale"/>
            <w:rFonts w:ascii="Times New Roman" w:eastAsia="Arial Unicode MS" w:hAnsi="Times New Roman"/>
            <w:b/>
            <w:kern w:val="2"/>
            <w:sz w:val="24"/>
            <w:szCs w:val="24"/>
            <w:lang w:eastAsia="zh-CN" w:bidi="hi-IN"/>
          </w:rPr>
          <w:t>Leggi tutto</w:t>
        </w:r>
      </w:hyperlink>
      <w:r w:rsidR="004808C9">
        <w:rPr>
          <w:rFonts w:ascii="Times New Roman" w:eastAsia="Arial Unicode MS" w:hAnsi="Times New Roman"/>
          <w:b/>
          <w:color w:val="0033CC"/>
          <w:kern w:val="2"/>
          <w:sz w:val="24"/>
          <w:szCs w:val="24"/>
          <w:lang w:eastAsia="zh-CN" w:bidi="hi-IN"/>
        </w:rPr>
        <w:t xml:space="preserve">. </w:t>
      </w:r>
    </w:p>
    <w:p w:rsidR="00E73C58" w:rsidRDefault="00E73C58" w:rsidP="00E96730">
      <w:pPr>
        <w:widowControl w:val="0"/>
        <w:suppressAutoHyphens/>
        <w:rPr>
          <w:rFonts w:ascii="Times New Roman" w:eastAsia="Arial Unicode MS" w:hAnsi="Times New Roman"/>
          <w:b/>
          <w:color w:val="0033CC"/>
          <w:kern w:val="2"/>
          <w:sz w:val="24"/>
          <w:szCs w:val="24"/>
          <w:lang w:eastAsia="zh-CN" w:bidi="hi-IN"/>
        </w:rPr>
      </w:pPr>
    </w:p>
    <w:p w:rsidR="00E96730" w:rsidRDefault="00E96730" w:rsidP="00E9673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w:t>
      </w:r>
      <w:r>
        <w:rPr>
          <w:rFonts w:ascii="Times New Roman" w:eastAsia="Arial Unicode MS" w:hAnsi="Times New Roman"/>
          <w:b/>
          <w:color w:val="0033CC"/>
          <w:kern w:val="2"/>
          <w:sz w:val="24"/>
          <w:szCs w:val="24"/>
          <w:lang w:eastAsia="zh-CN" w:bidi="hi-IN"/>
        </w:rPr>
        <w:t xml:space="preserve"> agosto 2021 </w:t>
      </w:r>
    </w:p>
    <w:p w:rsidR="00E96730" w:rsidRPr="00E96730" w:rsidRDefault="00E96730" w:rsidP="00E96730">
      <w:pPr>
        <w:widowControl w:val="0"/>
        <w:suppressAutoHyphens/>
        <w:rPr>
          <w:rFonts w:ascii="Times New Roman" w:eastAsia="Arial Unicode MS" w:hAnsi="Times New Roman"/>
          <w:b/>
          <w:color w:val="0033CC"/>
          <w:kern w:val="2"/>
          <w:sz w:val="24"/>
          <w:szCs w:val="24"/>
          <w:lang w:eastAsia="zh-CN" w:bidi="hi-IN"/>
        </w:rPr>
      </w:pPr>
      <w:r w:rsidRPr="00E96730">
        <w:rPr>
          <w:rFonts w:ascii="Times New Roman" w:eastAsia="Arial Unicode MS" w:hAnsi="Times New Roman"/>
          <w:b/>
          <w:color w:val="0033CC"/>
          <w:kern w:val="2"/>
          <w:sz w:val="24"/>
          <w:szCs w:val="24"/>
          <w:lang w:eastAsia="zh-CN" w:bidi="hi-IN"/>
        </w:rPr>
        <w:t xml:space="preserve">Covid, da Regione 300 milioni per spese </w:t>
      </w:r>
      <w:r>
        <w:rPr>
          <w:rFonts w:ascii="Times New Roman" w:eastAsia="Arial Unicode MS" w:hAnsi="Times New Roman"/>
          <w:b/>
          <w:color w:val="0033CC"/>
          <w:kern w:val="2"/>
          <w:sz w:val="24"/>
          <w:szCs w:val="24"/>
          <w:lang w:eastAsia="zh-CN" w:bidi="hi-IN"/>
        </w:rPr>
        <w:t xml:space="preserve">personale e strutture sanitarie </w:t>
      </w:r>
      <w:r w:rsidRPr="00E96730">
        <w:rPr>
          <w:rFonts w:ascii="Times New Roman" w:eastAsia="Arial Unicode MS" w:hAnsi="Times New Roman"/>
          <w:b/>
          <w:color w:val="0033CC"/>
          <w:kern w:val="2"/>
          <w:sz w:val="24"/>
          <w:szCs w:val="24"/>
          <w:lang w:eastAsia="zh-CN" w:bidi="hi-IN"/>
        </w:rPr>
        <w:t>per emergenza sanitaria da Coronavirus</w:t>
      </w:r>
    </w:p>
    <w:p w:rsidR="00E96730" w:rsidRDefault="00E96730" w:rsidP="00E96730">
      <w:pPr>
        <w:widowControl w:val="0"/>
        <w:suppressAutoHyphens/>
        <w:rPr>
          <w:rFonts w:ascii="Times New Roman" w:eastAsia="Arial Unicode MS" w:hAnsi="Times New Roman"/>
          <w:b/>
          <w:color w:val="0033CC"/>
          <w:kern w:val="2"/>
          <w:sz w:val="24"/>
          <w:szCs w:val="24"/>
          <w:lang w:eastAsia="zh-CN" w:bidi="hi-IN"/>
        </w:rPr>
      </w:pPr>
      <w:r w:rsidRPr="00E96730">
        <w:rPr>
          <w:rFonts w:ascii="Times New Roman" w:eastAsia="Arial Unicode MS" w:hAnsi="Times New Roman"/>
          <w:color w:val="0033CC"/>
          <w:kern w:val="2"/>
          <w:sz w:val="24"/>
          <w:szCs w:val="24"/>
          <w:lang w:eastAsia="zh-CN" w:bidi="hi-IN"/>
        </w:rPr>
        <w:t>È di 300 milioni di euro lo stanziamento di fondi deciso dalla Giunta regionale della Lombardia per sostenere le spese del personale del Servizio Sanitario Regionale impegnato nell’emergenza coronavirus da Covid-19. Oltre che per assicurare il rispetto delle liste d’attesa</w:t>
      </w:r>
      <w:r w:rsidRPr="00E96730">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4" w:history="1">
        <w:r w:rsidRPr="00E9673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96730" w:rsidRDefault="00E96730" w:rsidP="003B0647">
      <w:pPr>
        <w:widowControl w:val="0"/>
        <w:suppressAutoHyphens/>
        <w:rPr>
          <w:rFonts w:ascii="Times New Roman" w:eastAsia="Arial Unicode MS" w:hAnsi="Times New Roman"/>
          <w:b/>
          <w:color w:val="0033CC"/>
          <w:kern w:val="2"/>
          <w:sz w:val="24"/>
          <w:szCs w:val="24"/>
          <w:lang w:eastAsia="zh-CN" w:bidi="hi-IN"/>
        </w:rPr>
      </w:pPr>
    </w:p>
    <w:p w:rsidR="003B0647" w:rsidRDefault="003B0647" w:rsidP="003B0647">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27 agosto</w:t>
      </w:r>
      <w:r>
        <w:rPr>
          <w:rFonts w:ascii="Times New Roman" w:eastAsia="Arial Unicode MS" w:hAnsi="Times New Roman"/>
          <w:b/>
          <w:color w:val="0033CC"/>
          <w:kern w:val="2"/>
          <w:sz w:val="24"/>
          <w:szCs w:val="24"/>
          <w:lang w:eastAsia="zh-CN" w:bidi="hi-IN"/>
        </w:rPr>
        <w:t xml:space="preserve"> 2021 </w:t>
      </w:r>
    </w:p>
    <w:p w:rsidR="003B0647" w:rsidRPr="003B0647" w:rsidRDefault="003B0647" w:rsidP="003B0647">
      <w:pPr>
        <w:widowControl w:val="0"/>
        <w:tabs>
          <w:tab w:val="left" w:pos="7371"/>
        </w:tabs>
        <w:suppressAutoHyphens/>
        <w:rPr>
          <w:rFonts w:ascii="Times New Roman" w:eastAsia="Arial Unicode MS" w:hAnsi="Times New Roman"/>
          <w:b/>
          <w:color w:val="0033CC"/>
          <w:kern w:val="2"/>
          <w:sz w:val="24"/>
          <w:szCs w:val="24"/>
          <w:lang w:eastAsia="zh-CN" w:bidi="hi-IN"/>
        </w:rPr>
      </w:pPr>
      <w:r w:rsidRPr="003B0647">
        <w:rPr>
          <w:rFonts w:ascii="Times New Roman" w:eastAsia="Arial Unicode MS" w:hAnsi="Times New Roman"/>
          <w:b/>
          <w:color w:val="0033CC"/>
          <w:kern w:val="2"/>
          <w:sz w:val="24"/>
          <w:szCs w:val="24"/>
          <w:lang w:eastAsia="zh-CN" w:bidi="hi-IN"/>
        </w:rPr>
        <w:t>Campagna vaccinale scuola, in Lombardia 86% del personale ha ricevuto 1ª dose</w:t>
      </w:r>
      <w:r w:rsidR="00E96730">
        <w:rPr>
          <w:rFonts w:ascii="Times New Roman" w:eastAsia="Arial Unicode MS" w:hAnsi="Times New Roman"/>
          <w:b/>
          <w:color w:val="0033CC"/>
          <w:kern w:val="2"/>
          <w:sz w:val="24"/>
          <w:szCs w:val="24"/>
          <w:lang w:eastAsia="zh-CN" w:bidi="hi-IN"/>
        </w:rPr>
        <w:t xml:space="preserve">. </w:t>
      </w:r>
      <w:r w:rsidRPr="003B0647">
        <w:rPr>
          <w:rFonts w:ascii="Times New Roman" w:eastAsia="Arial Unicode MS" w:hAnsi="Times New Roman"/>
          <w:b/>
          <w:color w:val="0033CC"/>
          <w:kern w:val="2"/>
          <w:sz w:val="24"/>
          <w:szCs w:val="24"/>
          <w:lang w:eastAsia="zh-CN" w:bidi="hi-IN"/>
        </w:rPr>
        <w:t>Vicepresidente: entro 13 settembre completare ciclo, per loro accesso libero</w:t>
      </w:r>
    </w:p>
    <w:p w:rsidR="003B0647" w:rsidRDefault="003B0647" w:rsidP="003B0647">
      <w:pPr>
        <w:widowControl w:val="0"/>
        <w:tabs>
          <w:tab w:val="left" w:pos="7371"/>
        </w:tabs>
        <w:suppressAutoHyphens/>
        <w:rPr>
          <w:rFonts w:ascii="Times New Roman" w:eastAsia="Arial Unicode MS" w:hAnsi="Times New Roman"/>
          <w:b/>
          <w:color w:val="0033CC"/>
          <w:kern w:val="2"/>
          <w:sz w:val="24"/>
          <w:szCs w:val="24"/>
          <w:lang w:eastAsia="zh-CN" w:bidi="hi-IN"/>
        </w:rPr>
      </w:pPr>
      <w:r w:rsidRPr="00E96730">
        <w:rPr>
          <w:rFonts w:ascii="Times New Roman" w:eastAsia="Arial Unicode MS" w:hAnsi="Times New Roman"/>
          <w:color w:val="0033CC"/>
          <w:kern w:val="2"/>
          <w:sz w:val="24"/>
          <w:szCs w:val="24"/>
          <w:lang w:eastAsia="zh-CN" w:bidi="hi-IN"/>
        </w:rPr>
        <w:lastRenderedPageBreak/>
        <w:t>A poco meno di due settimane dal suono della prima campanella, l’86% del personale scolastico risulta vaccinato con almeno una dose.</w:t>
      </w:r>
      <w:r w:rsidR="00E96730">
        <w:rPr>
          <w:rFonts w:ascii="Times New Roman" w:eastAsia="Arial Unicode MS" w:hAnsi="Times New Roman"/>
          <w:b/>
          <w:color w:val="0033CC"/>
          <w:kern w:val="2"/>
          <w:sz w:val="24"/>
          <w:szCs w:val="24"/>
          <w:lang w:eastAsia="zh-CN" w:bidi="hi-IN"/>
        </w:rPr>
        <w:t xml:space="preserve"> </w:t>
      </w:r>
      <w:hyperlink r:id="rId15" w:history="1">
        <w:r w:rsidR="00E96730" w:rsidRPr="00E96730">
          <w:rPr>
            <w:rStyle w:val="Collegamentoipertestuale"/>
            <w:rFonts w:ascii="Times New Roman" w:eastAsia="Arial Unicode MS" w:hAnsi="Times New Roman"/>
            <w:b/>
            <w:kern w:val="2"/>
            <w:sz w:val="24"/>
            <w:szCs w:val="24"/>
            <w:lang w:eastAsia="zh-CN" w:bidi="hi-IN"/>
          </w:rPr>
          <w:t>Leggi tutto</w:t>
        </w:r>
      </w:hyperlink>
    </w:p>
    <w:p w:rsidR="003B0647" w:rsidRDefault="003B0647" w:rsidP="003B0647">
      <w:pPr>
        <w:widowControl w:val="0"/>
        <w:tabs>
          <w:tab w:val="left" w:pos="7371"/>
        </w:tabs>
        <w:suppressAutoHyphens/>
        <w:rPr>
          <w:rFonts w:ascii="Times New Roman" w:eastAsia="Arial Unicode MS" w:hAnsi="Times New Roman"/>
          <w:b/>
          <w:color w:val="0033CC"/>
          <w:kern w:val="2"/>
          <w:sz w:val="24"/>
          <w:szCs w:val="24"/>
          <w:lang w:eastAsia="zh-CN" w:bidi="hi-IN"/>
        </w:rPr>
      </w:pPr>
    </w:p>
    <w:p w:rsidR="003B0647" w:rsidRDefault="003B0647" w:rsidP="003B0647">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7 settembre</w:t>
      </w:r>
      <w:r>
        <w:rPr>
          <w:rFonts w:ascii="Times New Roman" w:eastAsia="Arial Unicode MS" w:hAnsi="Times New Roman"/>
          <w:b/>
          <w:color w:val="0033CC"/>
          <w:kern w:val="2"/>
          <w:sz w:val="24"/>
          <w:szCs w:val="24"/>
          <w:lang w:eastAsia="zh-CN" w:bidi="hi-IN"/>
        </w:rPr>
        <w:t xml:space="preserve"> 2021 </w:t>
      </w:r>
    </w:p>
    <w:p w:rsidR="003B0647" w:rsidRPr="003B0647" w:rsidRDefault="003B0647" w:rsidP="003B0647">
      <w:pPr>
        <w:widowControl w:val="0"/>
        <w:tabs>
          <w:tab w:val="left" w:pos="7371"/>
        </w:tabs>
        <w:suppressAutoHyphens/>
        <w:rPr>
          <w:rFonts w:ascii="Times New Roman" w:eastAsia="Arial Unicode MS" w:hAnsi="Times New Roman"/>
          <w:b/>
          <w:color w:val="0033CC"/>
          <w:kern w:val="2"/>
          <w:sz w:val="24"/>
          <w:szCs w:val="24"/>
          <w:lang w:eastAsia="zh-CN" w:bidi="hi-IN"/>
        </w:rPr>
      </w:pPr>
      <w:r w:rsidRPr="003B0647">
        <w:rPr>
          <w:rFonts w:ascii="Times New Roman" w:eastAsia="Arial Unicode MS" w:hAnsi="Times New Roman"/>
          <w:b/>
          <w:color w:val="0033CC"/>
          <w:kern w:val="2"/>
          <w:sz w:val="24"/>
          <w:szCs w:val="24"/>
          <w:lang w:eastAsia="zh-CN" w:bidi="hi-IN"/>
        </w:rPr>
        <w:t>La Giunta della Regione Lombardia ha approvato martedì 7 settembre una delibera che prevede la rotazione di alcuni direttori generali di Ats ed Asst.</w:t>
      </w:r>
      <w:r>
        <w:rPr>
          <w:rFonts w:ascii="Times New Roman" w:eastAsia="Arial Unicode MS" w:hAnsi="Times New Roman"/>
          <w:b/>
          <w:color w:val="0033CC"/>
          <w:kern w:val="2"/>
          <w:sz w:val="24"/>
          <w:szCs w:val="24"/>
          <w:lang w:eastAsia="zh-CN" w:bidi="hi-IN"/>
        </w:rPr>
        <w:t xml:space="preserve"> </w:t>
      </w:r>
    </w:p>
    <w:p w:rsidR="008D4FED" w:rsidRDefault="003B0647" w:rsidP="003B0647">
      <w:pPr>
        <w:widowControl w:val="0"/>
        <w:tabs>
          <w:tab w:val="left" w:pos="7371"/>
        </w:tabs>
        <w:suppressAutoHyphens/>
        <w:rPr>
          <w:rFonts w:ascii="Times New Roman" w:eastAsia="Arial Unicode MS" w:hAnsi="Times New Roman"/>
          <w:color w:val="0033CC"/>
          <w:kern w:val="2"/>
          <w:sz w:val="24"/>
          <w:szCs w:val="24"/>
          <w:lang w:eastAsia="zh-CN" w:bidi="hi-IN"/>
        </w:rPr>
      </w:pPr>
      <w:r w:rsidRPr="003B0647">
        <w:rPr>
          <w:rFonts w:ascii="Times New Roman" w:eastAsia="Arial Unicode MS" w:hAnsi="Times New Roman"/>
          <w:color w:val="0033CC"/>
          <w:kern w:val="2"/>
          <w:sz w:val="24"/>
          <w:szCs w:val="24"/>
          <w:lang w:eastAsia="zh-CN" w:bidi="hi-IN"/>
        </w:rPr>
        <w:t>Si tratta di un provvedimento previsto nell’ambito dell’organizzazione del sistema sanitario.</w:t>
      </w:r>
      <w:r w:rsidRPr="003B0647">
        <w:rPr>
          <w:rFonts w:ascii="Times New Roman" w:eastAsia="Arial Unicode MS" w:hAnsi="Times New Roman"/>
          <w:color w:val="0033CC"/>
          <w:kern w:val="2"/>
          <w:sz w:val="24"/>
          <w:szCs w:val="24"/>
          <w:lang w:eastAsia="zh-CN" w:bidi="hi-IN"/>
        </w:rPr>
        <w:t xml:space="preserve"> </w:t>
      </w:r>
      <w:r w:rsidRPr="003B0647">
        <w:rPr>
          <w:rFonts w:ascii="Times New Roman" w:eastAsia="Arial Unicode MS" w:hAnsi="Times New Roman"/>
          <w:color w:val="0033CC"/>
          <w:kern w:val="2"/>
          <w:sz w:val="24"/>
          <w:szCs w:val="24"/>
          <w:lang w:eastAsia="zh-CN" w:bidi="hi-IN"/>
        </w:rPr>
        <w:t>Qui di seguito i direttori di Ats e Asst interessati dalla rotazione con l’indicazione della precedente sede e della nuova:</w:t>
      </w:r>
      <w:r w:rsidRPr="003B0647">
        <w:rPr>
          <w:rFonts w:ascii="Times New Roman" w:eastAsia="Arial Unicode MS" w:hAnsi="Times New Roman"/>
          <w:color w:val="0033CC"/>
          <w:kern w:val="2"/>
          <w:sz w:val="24"/>
          <w:szCs w:val="24"/>
          <w:lang w:eastAsia="zh-CN" w:bidi="hi-IN"/>
        </w:rPr>
        <w:t xml:space="preserve"> </w:t>
      </w:r>
      <w:r w:rsidRPr="003B0647">
        <w:rPr>
          <w:rFonts w:ascii="Times New Roman" w:eastAsia="Arial Unicode MS" w:hAnsi="Times New Roman"/>
          <w:color w:val="0033CC"/>
          <w:kern w:val="2"/>
          <w:sz w:val="24"/>
          <w:szCs w:val="24"/>
          <w:lang w:eastAsia="zh-CN" w:bidi="hi-IN"/>
        </w:rPr>
        <w:t>Silvano Casazza da Ats Brianza ad Asst Monza;</w:t>
      </w:r>
      <w:r w:rsidRPr="003B0647">
        <w:rPr>
          <w:rFonts w:ascii="Times New Roman" w:eastAsia="Arial Unicode MS" w:hAnsi="Times New Roman"/>
          <w:color w:val="0033CC"/>
          <w:kern w:val="2"/>
          <w:sz w:val="24"/>
          <w:szCs w:val="24"/>
          <w:lang w:eastAsia="zh-CN" w:bidi="hi-IN"/>
        </w:rPr>
        <w:t xml:space="preserve"> </w:t>
      </w:r>
      <w:r w:rsidRPr="003B0647">
        <w:rPr>
          <w:rFonts w:ascii="Times New Roman" w:eastAsia="Arial Unicode MS" w:hAnsi="Times New Roman"/>
          <w:color w:val="0033CC"/>
          <w:kern w:val="2"/>
          <w:sz w:val="24"/>
          <w:szCs w:val="24"/>
          <w:lang w:eastAsia="zh-CN" w:bidi="hi-IN"/>
        </w:rPr>
        <w:t>Carmelo Scarcella da Asst del Garda ad Ats Brianza;</w:t>
      </w:r>
      <w:r w:rsidRPr="003B0647">
        <w:rPr>
          <w:rFonts w:ascii="Times New Roman" w:eastAsia="Arial Unicode MS" w:hAnsi="Times New Roman"/>
          <w:color w:val="0033CC"/>
          <w:kern w:val="2"/>
          <w:sz w:val="24"/>
          <w:szCs w:val="24"/>
          <w:lang w:eastAsia="zh-CN" w:bidi="hi-IN"/>
        </w:rPr>
        <w:t xml:space="preserve"> </w:t>
      </w:r>
      <w:r w:rsidRPr="003B0647">
        <w:rPr>
          <w:rFonts w:ascii="Times New Roman" w:eastAsia="Arial Unicode MS" w:hAnsi="Times New Roman"/>
          <w:color w:val="0033CC"/>
          <w:kern w:val="2"/>
          <w:sz w:val="24"/>
          <w:szCs w:val="24"/>
          <w:lang w:eastAsia="zh-CN" w:bidi="hi-IN"/>
        </w:rPr>
        <w:t>Mario Alparone da Asst Monza ad Asst del Garda;</w:t>
      </w:r>
      <w:r w:rsidRPr="003B0647">
        <w:rPr>
          <w:rFonts w:ascii="Times New Roman" w:eastAsia="Arial Unicode MS" w:hAnsi="Times New Roman"/>
          <w:color w:val="0033CC"/>
          <w:kern w:val="2"/>
          <w:sz w:val="24"/>
          <w:szCs w:val="24"/>
          <w:lang w:eastAsia="zh-CN" w:bidi="hi-IN"/>
        </w:rPr>
        <w:t xml:space="preserve"> </w:t>
      </w:r>
      <w:r w:rsidRPr="003B0647">
        <w:rPr>
          <w:rFonts w:ascii="Times New Roman" w:eastAsia="Arial Unicode MS" w:hAnsi="Times New Roman"/>
          <w:color w:val="0033CC"/>
          <w:kern w:val="2"/>
          <w:sz w:val="24"/>
          <w:szCs w:val="24"/>
          <w:lang w:eastAsia="zh-CN" w:bidi="hi-IN"/>
        </w:rPr>
        <w:t>Mara Azzi da Ats Pavia ad Asst Mantova;</w:t>
      </w:r>
      <w:r w:rsidRPr="003B0647">
        <w:rPr>
          <w:rFonts w:ascii="Times New Roman" w:eastAsia="Arial Unicode MS" w:hAnsi="Times New Roman"/>
          <w:color w:val="0033CC"/>
          <w:kern w:val="2"/>
          <w:sz w:val="24"/>
          <w:szCs w:val="24"/>
          <w:lang w:eastAsia="zh-CN" w:bidi="hi-IN"/>
        </w:rPr>
        <w:t xml:space="preserve"> </w:t>
      </w:r>
      <w:r w:rsidRPr="003B0647">
        <w:rPr>
          <w:rFonts w:ascii="Times New Roman" w:eastAsia="Arial Unicode MS" w:hAnsi="Times New Roman"/>
          <w:color w:val="0033CC"/>
          <w:kern w:val="2"/>
          <w:sz w:val="24"/>
          <w:szCs w:val="24"/>
          <w:lang w:eastAsia="zh-CN" w:bidi="hi-IN"/>
        </w:rPr>
        <w:t>Lorella Cecconami da Ats Montagna ad Ats Pavia;</w:t>
      </w:r>
      <w:r w:rsidRPr="003B0647">
        <w:rPr>
          <w:rFonts w:ascii="Times New Roman" w:eastAsia="Arial Unicode MS" w:hAnsi="Times New Roman"/>
          <w:color w:val="0033CC"/>
          <w:kern w:val="2"/>
          <w:sz w:val="24"/>
          <w:szCs w:val="24"/>
          <w:lang w:eastAsia="zh-CN" w:bidi="hi-IN"/>
        </w:rPr>
        <w:t xml:space="preserve"> </w:t>
      </w:r>
      <w:r w:rsidRPr="003B0647">
        <w:rPr>
          <w:rFonts w:ascii="Times New Roman" w:eastAsia="Arial Unicode MS" w:hAnsi="Times New Roman"/>
          <w:color w:val="0033CC"/>
          <w:kern w:val="2"/>
          <w:sz w:val="24"/>
          <w:szCs w:val="24"/>
          <w:lang w:eastAsia="zh-CN" w:bidi="hi-IN"/>
        </w:rPr>
        <w:t>Raffaello Stradoni da Asst Mantova ad Ats Montagna;</w:t>
      </w:r>
      <w:r w:rsidRPr="003B0647">
        <w:rPr>
          <w:rFonts w:ascii="Times New Roman" w:eastAsia="Arial Unicode MS" w:hAnsi="Times New Roman"/>
          <w:color w:val="0033CC"/>
          <w:kern w:val="2"/>
          <w:sz w:val="24"/>
          <w:szCs w:val="24"/>
          <w:lang w:eastAsia="zh-CN" w:bidi="hi-IN"/>
        </w:rPr>
        <w:t xml:space="preserve"> </w:t>
      </w:r>
      <w:r w:rsidRPr="003B0647">
        <w:rPr>
          <w:rFonts w:ascii="Times New Roman" w:eastAsia="Arial Unicode MS" w:hAnsi="Times New Roman"/>
          <w:color w:val="0033CC"/>
          <w:kern w:val="2"/>
          <w:sz w:val="24"/>
          <w:szCs w:val="24"/>
          <w:lang w:eastAsia="zh-CN" w:bidi="hi-IN"/>
        </w:rPr>
        <w:t>Germano Maria Uberto Pellegatta da Asst Crema ad Asst Rhodense;</w:t>
      </w:r>
      <w:r w:rsidRPr="003B0647">
        <w:rPr>
          <w:rFonts w:ascii="Times New Roman" w:eastAsia="Arial Unicode MS" w:hAnsi="Times New Roman"/>
          <w:color w:val="0033CC"/>
          <w:kern w:val="2"/>
          <w:sz w:val="24"/>
          <w:szCs w:val="24"/>
          <w:lang w:eastAsia="zh-CN" w:bidi="hi-IN"/>
        </w:rPr>
        <w:t xml:space="preserve"> </w:t>
      </w:r>
      <w:r w:rsidRPr="003B0647">
        <w:rPr>
          <w:rFonts w:ascii="Times New Roman" w:eastAsia="Arial Unicode MS" w:hAnsi="Times New Roman"/>
          <w:color w:val="0033CC"/>
          <w:kern w:val="2"/>
          <w:sz w:val="24"/>
          <w:szCs w:val="24"/>
          <w:lang w:eastAsia="zh-CN" w:bidi="hi-IN"/>
        </w:rPr>
        <w:t>Ida Ramponi da Asst Rhodense a Asst Crema.</w:t>
      </w:r>
      <w:r>
        <w:rPr>
          <w:rFonts w:ascii="Times New Roman" w:eastAsia="Arial Unicode MS" w:hAnsi="Times New Roman"/>
          <w:color w:val="0033CC"/>
          <w:kern w:val="2"/>
          <w:sz w:val="24"/>
          <w:szCs w:val="24"/>
          <w:lang w:eastAsia="zh-CN" w:bidi="hi-IN"/>
        </w:rPr>
        <w:t xml:space="preserve"> </w:t>
      </w:r>
    </w:p>
    <w:p w:rsidR="003B0647" w:rsidRDefault="003B0647" w:rsidP="003B0647">
      <w:pPr>
        <w:widowControl w:val="0"/>
        <w:tabs>
          <w:tab w:val="left" w:pos="7371"/>
        </w:tabs>
        <w:suppressAutoHyphens/>
        <w:rPr>
          <w:rFonts w:ascii="Times New Roman" w:eastAsia="Arial Unicode MS" w:hAnsi="Times New Roman"/>
          <w:color w:val="0033CC"/>
          <w:kern w:val="2"/>
          <w:sz w:val="24"/>
          <w:szCs w:val="24"/>
          <w:lang w:eastAsia="zh-CN" w:bidi="hi-IN"/>
        </w:rPr>
      </w:pPr>
    </w:p>
    <w:p w:rsidR="003B0647" w:rsidRDefault="003B0647" w:rsidP="003B0647">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w:t>
      </w:r>
      <w:r>
        <w:rPr>
          <w:rFonts w:ascii="Times New Roman" w:eastAsia="Arial Unicode MS" w:hAnsi="Times New Roman"/>
          <w:b/>
          <w:color w:val="0033CC"/>
          <w:kern w:val="2"/>
          <w:sz w:val="24"/>
          <w:szCs w:val="24"/>
          <w:lang w:eastAsia="zh-CN" w:bidi="hi-IN"/>
        </w:rPr>
        <w:t xml:space="preserve"> 16</w:t>
      </w:r>
      <w:r>
        <w:rPr>
          <w:rFonts w:ascii="Times New Roman" w:eastAsia="Arial Unicode MS" w:hAnsi="Times New Roman"/>
          <w:b/>
          <w:color w:val="0033CC"/>
          <w:kern w:val="2"/>
          <w:sz w:val="24"/>
          <w:szCs w:val="24"/>
          <w:lang w:eastAsia="zh-CN" w:bidi="hi-IN"/>
        </w:rPr>
        <w:t xml:space="preserve"> settembre 2021 </w:t>
      </w:r>
    </w:p>
    <w:p w:rsidR="003B0647" w:rsidRPr="003B0647" w:rsidRDefault="003B0647" w:rsidP="003B0647">
      <w:pPr>
        <w:widowControl w:val="0"/>
        <w:tabs>
          <w:tab w:val="left" w:pos="7371"/>
        </w:tabs>
        <w:suppressAutoHyphens/>
        <w:rPr>
          <w:rFonts w:ascii="Times New Roman" w:eastAsia="Arial Unicode MS" w:hAnsi="Times New Roman"/>
          <w:b/>
          <w:color w:val="0033CC"/>
          <w:kern w:val="2"/>
          <w:sz w:val="24"/>
          <w:szCs w:val="24"/>
          <w:lang w:eastAsia="zh-CN" w:bidi="hi-IN"/>
        </w:rPr>
      </w:pPr>
      <w:r w:rsidRPr="003B0647">
        <w:rPr>
          <w:rFonts w:ascii="Times New Roman" w:eastAsia="Arial Unicode MS" w:hAnsi="Times New Roman"/>
          <w:b/>
          <w:color w:val="0033CC"/>
          <w:kern w:val="2"/>
          <w:sz w:val="24"/>
          <w:szCs w:val="24"/>
          <w:lang w:eastAsia="zh-CN" w:bidi="hi-IN"/>
        </w:rPr>
        <w:t>Covid, dal 17/9 in Lombardia somministrazione test salivari nelle scuole</w:t>
      </w:r>
      <w:r w:rsidRPr="003B0647">
        <w:rPr>
          <w:rFonts w:ascii="Times New Roman" w:eastAsia="Arial Unicode MS" w:hAnsi="Times New Roman"/>
          <w:b/>
          <w:color w:val="0033CC"/>
          <w:kern w:val="2"/>
          <w:sz w:val="24"/>
          <w:szCs w:val="24"/>
          <w:lang w:eastAsia="zh-CN" w:bidi="hi-IN"/>
        </w:rPr>
        <w:t xml:space="preserve">. </w:t>
      </w:r>
      <w:r w:rsidRPr="003B0647">
        <w:rPr>
          <w:rFonts w:ascii="Times New Roman" w:eastAsia="Arial Unicode MS" w:hAnsi="Times New Roman"/>
          <w:b/>
          <w:color w:val="0033CC"/>
          <w:kern w:val="2"/>
          <w:sz w:val="24"/>
          <w:szCs w:val="24"/>
          <w:lang w:eastAsia="zh-CN" w:bidi="hi-IN"/>
        </w:rPr>
        <w:t>Vicepresidente: da parte della Regione ulteriore misura concreta</w:t>
      </w:r>
    </w:p>
    <w:p w:rsidR="003B0647" w:rsidRDefault="003B0647" w:rsidP="003B0647">
      <w:pPr>
        <w:widowControl w:val="0"/>
        <w:tabs>
          <w:tab w:val="left" w:pos="7371"/>
        </w:tabs>
        <w:suppressAutoHyphens/>
        <w:rPr>
          <w:rFonts w:ascii="Times New Roman" w:eastAsia="Arial Unicode MS" w:hAnsi="Times New Roman"/>
          <w:color w:val="0033CC"/>
          <w:kern w:val="2"/>
          <w:sz w:val="24"/>
          <w:szCs w:val="24"/>
          <w:lang w:eastAsia="zh-CN" w:bidi="hi-IN"/>
        </w:rPr>
      </w:pPr>
      <w:r w:rsidRPr="003B0647">
        <w:rPr>
          <w:rFonts w:ascii="Times New Roman" w:eastAsia="Arial Unicode MS" w:hAnsi="Times New Roman"/>
          <w:color w:val="0033CC"/>
          <w:kern w:val="2"/>
          <w:sz w:val="24"/>
          <w:szCs w:val="24"/>
          <w:lang w:eastAsia="zh-CN" w:bidi="hi-IN"/>
        </w:rPr>
        <w:t>Prenderà avvio venerdì 17 settembre la somministrazione dei test salivari nelle scuole lombarde per monitorare la circolazione del Covid. In accordo con tutte le Ats, Regione Lombardia ha individuato per la prima giornata almeno un istituto e una classe per provincia in cui avviare il monitoraggio campionario.</w:t>
      </w:r>
      <w:r>
        <w:rPr>
          <w:rFonts w:ascii="Times New Roman" w:eastAsia="Arial Unicode MS" w:hAnsi="Times New Roman"/>
          <w:color w:val="0033CC"/>
          <w:kern w:val="2"/>
          <w:sz w:val="24"/>
          <w:szCs w:val="24"/>
          <w:lang w:eastAsia="zh-CN" w:bidi="hi-IN"/>
        </w:rPr>
        <w:t xml:space="preserve"> </w:t>
      </w:r>
      <w:hyperlink r:id="rId16" w:history="1">
        <w:r w:rsidRPr="003B064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E96730" w:rsidRDefault="00E96730" w:rsidP="003B0647">
      <w:pPr>
        <w:widowControl w:val="0"/>
        <w:tabs>
          <w:tab w:val="left" w:pos="7371"/>
        </w:tabs>
        <w:suppressAutoHyphens/>
        <w:rPr>
          <w:rFonts w:ascii="Times New Roman" w:eastAsia="Arial Unicode MS" w:hAnsi="Times New Roman"/>
          <w:color w:val="0033CC"/>
          <w:kern w:val="2"/>
          <w:sz w:val="24"/>
          <w:szCs w:val="24"/>
          <w:lang w:eastAsia="zh-CN" w:bidi="hi-IN"/>
        </w:rPr>
      </w:pPr>
    </w:p>
    <w:p w:rsidR="00E96730" w:rsidRPr="00E96730" w:rsidRDefault="00E96730" w:rsidP="00E96730">
      <w:pPr>
        <w:widowControl w:val="0"/>
        <w:suppressAutoHyphens/>
        <w:rPr>
          <w:rFonts w:ascii="Times New Roman" w:eastAsia="Arial Unicode MS" w:hAnsi="Times New Roman"/>
          <w:b/>
          <w:color w:val="0033CC"/>
          <w:kern w:val="2"/>
          <w:sz w:val="24"/>
          <w:szCs w:val="24"/>
          <w:lang w:eastAsia="zh-CN" w:bidi="hi-IN"/>
        </w:rPr>
      </w:pPr>
      <w:r w:rsidRPr="00E96730">
        <w:rPr>
          <w:rFonts w:ascii="Times New Roman" w:eastAsia="Arial Unicode MS" w:hAnsi="Times New Roman"/>
          <w:b/>
          <w:color w:val="0033CC"/>
          <w:kern w:val="2"/>
          <w:sz w:val="24"/>
          <w:szCs w:val="24"/>
          <w:lang w:eastAsia="zh-CN" w:bidi="hi-IN"/>
        </w:rPr>
        <w:t xml:space="preserve">Dalla newsletter del </w:t>
      </w:r>
      <w:r w:rsidRPr="00E96730">
        <w:rPr>
          <w:rFonts w:ascii="Times New Roman" w:eastAsia="Arial Unicode MS" w:hAnsi="Times New Roman"/>
          <w:b/>
          <w:color w:val="0033CC"/>
          <w:kern w:val="2"/>
          <w:sz w:val="24"/>
          <w:szCs w:val="24"/>
          <w:lang w:eastAsia="zh-CN" w:bidi="hi-IN"/>
        </w:rPr>
        <w:t>29</w:t>
      </w:r>
      <w:r w:rsidRPr="00E96730">
        <w:rPr>
          <w:rFonts w:ascii="Times New Roman" w:eastAsia="Arial Unicode MS" w:hAnsi="Times New Roman"/>
          <w:b/>
          <w:color w:val="0033CC"/>
          <w:kern w:val="2"/>
          <w:sz w:val="24"/>
          <w:szCs w:val="24"/>
          <w:lang w:eastAsia="zh-CN" w:bidi="hi-IN"/>
        </w:rPr>
        <w:t xml:space="preserve"> settembre 2021 </w:t>
      </w:r>
    </w:p>
    <w:p w:rsidR="00E96730" w:rsidRPr="00E96730" w:rsidRDefault="00E96730" w:rsidP="00E96730">
      <w:pPr>
        <w:widowControl w:val="0"/>
        <w:tabs>
          <w:tab w:val="left" w:pos="7371"/>
        </w:tabs>
        <w:suppressAutoHyphens/>
        <w:rPr>
          <w:rFonts w:ascii="Times New Roman" w:eastAsia="Arial Unicode MS" w:hAnsi="Times New Roman"/>
          <w:b/>
          <w:color w:val="0033CC"/>
          <w:kern w:val="2"/>
          <w:sz w:val="24"/>
          <w:szCs w:val="24"/>
          <w:lang w:eastAsia="zh-CN" w:bidi="hi-IN"/>
        </w:rPr>
      </w:pPr>
      <w:r w:rsidRPr="00E96730">
        <w:rPr>
          <w:rFonts w:ascii="Times New Roman" w:eastAsia="Arial Unicode MS" w:hAnsi="Times New Roman"/>
          <w:b/>
          <w:color w:val="0033CC"/>
          <w:kern w:val="2"/>
          <w:sz w:val="24"/>
          <w:szCs w:val="24"/>
          <w:lang w:eastAsia="zh-CN" w:bidi="hi-IN"/>
        </w:rPr>
        <w:t>Sicurezza sul lavoro. Cantieri edili: algoritmo per trovare quelli carenti</w:t>
      </w:r>
      <w:r w:rsidRPr="00E96730">
        <w:rPr>
          <w:rFonts w:ascii="Times New Roman" w:eastAsia="Arial Unicode MS" w:hAnsi="Times New Roman"/>
          <w:b/>
          <w:color w:val="0033CC"/>
          <w:kern w:val="2"/>
          <w:sz w:val="24"/>
          <w:szCs w:val="24"/>
          <w:lang w:eastAsia="zh-CN" w:bidi="hi-IN"/>
        </w:rPr>
        <w:t xml:space="preserve">. </w:t>
      </w:r>
      <w:r w:rsidRPr="00E96730">
        <w:rPr>
          <w:rFonts w:ascii="Times New Roman" w:eastAsia="Arial Unicode MS" w:hAnsi="Times New Roman"/>
          <w:b/>
          <w:color w:val="0033CC"/>
          <w:kern w:val="2"/>
          <w:sz w:val="24"/>
          <w:szCs w:val="24"/>
          <w:lang w:eastAsia="zh-CN" w:bidi="hi-IN"/>
        </w:rPr>
        <w:t>Approvato schema d’intesa con Ance e Ispettorato lavoro</w:t>
      </w:r>
    </w:p>
    <w:p w:rsidR="00E96730" w:rsidRPr="003B0647" w:rsidRDefault="00E96730" w:rsidP="00E96730">
      <w:pPr>
        <w:widowControl w:val="0"/>
        <w:tabs>
          <w:tab w:val="left" w:pos="7371"/>
        </w:tabs>
        <w:suppressAutoHyphens/>
        <w:rPr>
          <w:rFonts w:ascii="Times New Roman" w:eastAsia="Arial Unicode MS" w:hAnsi="Times New Roman"/>
          <w:color w:val="0033CC"/>
          <w:kern w:val="2"/>
          <w:sz w:val="24"/>
          <w:szCs w:val="24"/>
          <w:lang w:eastAsia="zh-CN" w:bidi="hi-IN"/>
        </w:rPr>
      </w:pPr>
      <w:r w:rsidRPr="00E96730">
        <w:rPr>
          <w:rFonts w:ascii="Times New Roman" w:eastAsia="Arial Unicode MS" w:hAnsi="Times New Roman"/>
          <w:color w:val="0033CC"/>
          <w:kern w:val="2"/>
          <w:sz w:val="24"/>
          <w:szCs w:val="24"/>
          <w:lang w:eastAsia="zh-CN" w:bidi="hi-IN"/>
        </w:rPr>
        <w:t>È necessario intervenire con provvedimenti concreti per salvaguardare la sicurezza delle persone sui luoghi di lavoro. Tutto ciò assume ulteriore importanza alla luce delle tristi e gravi notizie che hanno coinvolto tutta Italia.</w:t>
      </w:r>
      <w:r>
        <w:rPr>
          <w:rFonts w:ascii="Times New Roman" w:eastAsia="Arial Unicode MS" w:hAnsi="Times New Roman"/>
          <w:color w:val="0033CC"/>
          <w:kern w:val="2"/>
          <w:sz w:val="24"/>
          <w:szCs w:val="24"/>
          <w:lang w:eastAsia="zh-CN" w:bidi="hi-IN"/>
        </w:rPr>
        <w:t xml:space="preserve"> </w:t>
      </w:r>
      <w:r w:rsidRPr="00E96730">
        <w:rPr>
          <w:rFonts w:ascii="Times New Roman" w:eastAsia="Arial Unicode MS" w:hAnsi="Times New Roman"/>
          <w:color w:val="0033CC"/>
          <w:kern w:val="2"/>
          <w:sz w:val="24"/>
          <w:szCs w:val="24"/>
          <w:lang w:eastAsia="zh-CN" w:bidi="hi-IN"/>
        </w:rPr>
        <w:t>In tal senso, la Giunta di Regione Lombardia è al lavoro per razionalizzare e semplificare l’attività di controllo nel settore costruzioni. Quest’ultimo è infatti un settore con un’elevata frequenza infortunistica. In merito, su proposta della vicepresidente e assessore al Welfare è infatti stato approvato anche un Protocollo d’intesa con l’Ispettorato interregionale del lavoro e Ance Lombardia.</w:t>
      </w:r>
      <w:r>
        <w:rPr>
          <w:rFonts w:ascii="Times New Roman" w:eastAsia="Arial Unicode MS" w:hAnsi="Times New Roman"/>
          <w:color w:val="0033CC"/>
          <w:kern w:val="2"/>
          <w:sz w:val="24"/>
          <w:szCs w:val="24"/>
          <w:lang w:eastAsia="zh-CN" w:bidi="hi-IN"/>
        </w:rPr>
        <w:t xml:space="preserve"> </w:t>
      </w:r>
      <w:hyperlink r:id="rId17" w:history="1">
        <w:r w:rsidRPr="00E9673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3B0647" w:rsidRDefault="003B0647" w:rsidP="003B0647">
      <w:pPr>
        <w:widowControl w:val="0"/>
        <w:tabs>
          <w:tab w:val="left" w:pos="7371"/>
        </w:tabs>
        <w:suppressAutoHyphens/>
        <w:rPr>
          <w:rFonts w:ascii="Times New Roman" w:eastAsia="Arial Unicode MS" w:hAnsi="Times New Roman"/>
          <w:b/>
          <w:color w:val="0033CC"/>
          <w:kern w:val="2"/>
          <w:sz w:val="24"/>
          <w:szCs w:val="24"/>
          <w:lang w:eastAsia="zh-CN" w:bidi="hi-IN"/>
        </w:rPr>
      </w:pPr>
    </w:p>
    <w:p w:rsidR="001F6143" w:rsidRPr="00F55C14" w:rsidRDefault="008D4FED" w:rsidP="00F55C14">
      <w:pPr>
        <w:pStyle w:val="Paragrafoelenco"/>
        <w:widowControl w:val="0"/>
        <w:numPr>
          <w:ilvl w:val="0"/>
          <w:numId w:val="3"/>
        </w:numPr>
        <w:suppressAutoHyphens/>
        <w:rPr>
          <w:rFonts w:ascii="Times New Roman" w:eastAsia="Arial Unicode MS" w:hAnsi="Times New Roman"/>
          <w:b/>
          <w:color w:val="0033CC"/>
          <w:kern w:val="2"/>
          <w:sz w:val="24"/>
          <w:szCs w:val="24"/>
          <w:lang w:eastAsia="zh-CN" w:bidi="hi-IN"/>
        </w:rPr>
      </w:pPr>
      <w:r w:rsidRPr="00BD56EE">
        <w:rPr>
          <w:rFonts w:ascii="Times New Roman" w:eastAsia="Arial Unicode MS" w:hAnsi="Times New Roman"/>
          <w:b/>
          <w:color w:val="0033CC"/>
          <w:kern w:val="2"/>
          <w:sz w:val="24"/>
          <w:szCs w:val="24"/>
          <w:lang w:eastAsia="zh-CN" w:bidi="hi-IN"/>
        </w:rPr>
        <w:t xml:space="preserve">Da </w:t>
      </w:r>
      <w:r>
        <w:rPr>
          <w:rFonts w:ascii="Times New Roman" w:eastAsia="Arial Unicode MS" w:hAnsi="Times New Roman"/>
          <w:b/>
          <w:color w:val="0033CC"/>
          <w:kern w:val="2"/>
          <w:sz w:val="24"/>
          <w:szCs w:val="24"/>
          <w:lang w:eastAsia="zh-CN" w:bidi="hi-IN"/>
        </w:rPr>
        <w:t>“</w:t>
      </w:r>
      <w:r w:rsidRPr="00BD56EE">
        <w:rPr>
          <w:rFonts w:ascii="Times New Roman" w:eastAsia="Arial Unicode MS" w:hAnsi="Times New Roman"/>
          <w:b/>
          <w:color w:val="0033CC"/>
          <w:kern w:val="2"/>
          <w:sz w:val="24"/>
          <w:szCs w:val="24"/>
          <w:lang w:eastAsia="zh-CN" w:bidi="hi-IN"/>
        </w:rPr>
        <w:t>Settegiorni PD</w:t>
      </w:r>
      <w:r>
        <w:rPr>
          <w:rFonts w:ascii="Times New Roman" w:eastAsia="Arial Unicode MS" w:hAnsi="Times New Roman"/>
          <w:b/>
          <w:color w:val="0033CC"/>
          <w:kern w:val="2"/>
          <w:sz w:val="24"/>
          <w:szCs w:val="24"/>
          <w:lang w:eastAsia="zh-CN" w:bidi="hi-IN"/>
        </w:rPr>
        <w:t>”</w:t>
      </w:r>
      <w:r w:rsidRPr="00BD56EE">
        <w:rPr>
          <w:rFonts w:ascii="Times New Roman" w:eastAsia="Arial Unicode MS" w:hAnsi="Times New Roman"/>
          <w:b/>
          <w:color w:val="0033CC"/>
          <w:kern w:val="2"/>
          <w:sz w:val="24"/>
          <w:szCs w:val="24"/>
          <w:lang w:eastAsia="zh-CN" w:bidi="hi-IN"/>
        </w:rPr>
        <w:t xml:space="preserve">, news letter del gruppo PD in Consiglio regionale </w:t>
      </w:r>
    </w:p>
    <w:p w:rsidR="0044537E" w:rsidRDefault="00E83CF0" w:rsidP="0044537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564 del 23</w:t>
      </w:r>
      <w:r w:rsidR="0044537E">
        <w:rPr>
          <w:rFonts w:ascii="Times New Roman" w:eastAsia="Arial Unicode MS" w:hAnsi="Times New Roman"/>
          <w:b/>
          <w:color w:val="0033CC"/>
          <w:kern w:val="2"/>
          <w:sz w:val="24"/>
          <w:szCs w:val="24"/>
          <w:lang w:eastAsia="zh-CN" w:bidi="hi-IN"/>
        </w:rPr>
        <w:t xml:space="preserve"> luglio 2021. </w:t>
      </w:r>
    </w:p>
    <w:p w:rsidR="00E83CF0" w:rsidRPr="00E83CF0" w:rsidRDefault="00E83CF0" w:rsidP="00E83CF0">
      <w:pPr>
        <w:widowControl w:val="0"/>
        <w:tabs>
          <w:tab w:val="left" w:pos="7371"/>
        </w:tabs>
        <w:suppressAutoHyphens/>
        <w:rPr>
          <w:rFonts w:ascii="Times New Roman" w:eastAsia="Arial Unicode MS" w:hAnsi="Times New Roman"/>
          <w:b/>
          <w:color w:val="0033CC"/>
          <w:kern w:val="2"/>
          <w:sz w:val="24"/>
          <w:szCs w:val="24"/>
          <w:lang w:eastAsia="zh-CN" w:bidi="hi-IN"/>
        </w:rPr>
      </w:pPr>
      <w:r w:rsidRPr="00E83CF0">
        <w:rPr>
          <w:rFonts w:ascii="Times New Roman" w:eastAsia="Arial Unicode MS" w:hAnsi="Times New Roman"/>
          <w:b/>
          <w:color w:val="0033CC"/>
          <w:kern w:val="2"/>
          <w:sz w:val="24"/>
          <w:szCs w:val="24"/>
          <w:lang w:eastAsia="zh-CN" w:bidi="hi-IN"/>
        </w:rPr>
        <w:t>Presentata la bozza di riforma, ma non risponde alle esigenze dei lombardi</w:t>
      </w:r>
    </w:p>
    <w:p w:rsidR="003B7168" w:rsidRDefault="00E83CF0" w:rsidP="00E83CF0">
      <w:pPr>
        <w:widowControl w:val="0"/>
        <w:tabs>
          <w:tab w:val="left" w:pos="7371"/>
        </w:tabs>
        <w:suppressAutoHyphens/>
        <w:rPr>
          <w:rFonts w:ascii="Times New Roman" w:eastAsia="Arial Unicode MS" w:hAnsi="Times New Roman"/>
          <w:b/>
          <w:color w:val="0033CC"/>
          <w:kern w:val="2"/>
          <w:sz w:val="24"/>
          <w:szCs w:val="24"/>
          <w:lang w:eastAsia="zh-CN" w:bidi="hi-IN"/>
        </w:rPr>
      </w:pPr>
      <w:r w:rsidRPr="00E83CF0">
        <w:rPr>
          <w:rFonts w:ascii="Times New Roman" w:eastAsia="Arial Unicode MS" w:hAnsi="Times New Roman"/>
          <w:color w:val="0033CC"/>
          <w:kern w:val="2"/>
          <w:sz w:val="24"/>
          <w:szCs w:val="24"/>
          <w:lang w:eastAsia="zh-CN" w:bidi="hi-IN"/>
        </w:rPr>
        <w:t>Presentata giovedì scorso la bozza di riforma della sanità lombarda. Per il Pd, Moratti e la Lega tengono in piedi un sistema che non ha funzionato e, utilizzando le risorse del PNRR, aggiungono alcuni degli elementi che il Governo aveva imposto di introdurre nel dicembre scorso e quanto necessario per ottenere le risorse europee. Un mix senza cambiamenti profondi su cui il Pd attende un confronto in aula</w:t>
      </w:r>
      <w:r w:rsidRPr="00E83CF0">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8" w:history="1">
        <w:r w:rsidRPr="00E83CF0">
          <w:rPr>
            <w:rStyle w:val="Collegamentoipertestuale"/>
            <w:rFonts w:ascii="Times New Roman" w:eastAsia="Arial Unicode MS" w:hAnsi="Times New Roman"/>
            <w:b/>
            <w:kern w:val="2"/>
            <w:sz w:val="24"/>
            <w:szCs w:val="24"/>
            <w:lang w:eastAsia="zh-CN" w:bidi="hi-IN"/>
          </w:rPr>
          <w:t>L</w:t>
        </w:r>
        <w:r w:rsidRPr="00E83CF0">
          <w:rPr>
            <w:rStyle w:val="Collegamentoipertestuale"/>
            <w:rFonts w:ascii="Times New Roman" w:eastAsia="Arial Unicode MS" w:hAnsi="Times New Roman"/>
            <w:b/>
            <w:kern w:val="2"/>
            <w:sz w:val="24"/>
            <w:szCs w:val="24"/>
            <w:lang w:eastAsia="zh-CN" w:bidi="hi-IN"/>
          </w:rPr>
          <w:t>e</w:t>
        </w:r>
        <w:r w:rsidRPr="00E83CF0">
          <w:rPr>
            <w:rStyle w:val="Collegamentoipertestuale"/>
            <w:rFonts w:ascii="Times New Roman" w:eastAsia="Arial Unicode MS" w:hAnsi="Times New Roman"/>
            <w:b/>
            <w:kern w:val="2"/>
            <w:sz w:val="24"/>
            <w:szCs w:val="24"/>
            <w:lang w:eastAsia="zh-CN" w:bidi="hi-IN"/>
          </w:rPr>
          <w:t>ggi tutto</w:t>
        </w:r>
      </w:hyperlink>
      <w:r>
        <w:rPr>
          <w:rFonts w:ascii="Times New Roman" w:eastAsia="Arial Unicode MS" w:hAnsi="Times New Roman"/>
          <w:b/>
          <w:color w:val="0033CC"/>
          <w:kern w:val="2"/>
          <w:sz w:val="24"/>
          <w:szCs w:val="24"/>
          <w:lang w:eastAsia="zh-CN" w:bidi="hi-IN"/>
        </w:rPr>
        <w:t xml:space="preserve">. </w:t>
      </w:r>
    </w:p>
    <w:p w:rsidR="0099736B" w:rsidRDefault="0099736B" w:rsidP="0099736B">
      <w:pPr>
        <w:widowControl w:val="0"/>
        <w:suppressAutoHyphens/>
        <w:rPr>
          <w:rFonts w:ascii="Times New Roman" w:eastAsia="Arial Unicode MS" w:hAnsi="Times New Roman"/>
          <w:b/>
          <w:color w:val="0033CC"/>
          <w:kern w:val="2"/>
          <w:sz w:val="24"/>
          <w:szCs w:val="24"/>
          <w:lang w:eastAsia="zh-CN" w:bidi="hi-IN"/>
        </w:rPr>
      </w:pPr>
    </w:p>
    <w:p w:rsidR="0099736B" w:rsidRDefault="0099736B" w:rsidP="0099736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Pr>
          <w:rFonts w:ascii="Times New Roman" w:eastAsia="Arial Unicode MS" w:hAnsi="Times New Roman"/>
          <w:b/>
          <w:color w:val="0033CC"/>
          <w:kern w:val="2"/>
          <w:sz w:val="24"/>
          <w:szCs w:val="24"/>
          <w:lang w:eastAsia="zh-CN" w:bidi="hi-IN"/>
        </w:rPr>
        <w:t>alla newsletter n. 56</w:t>
      </w:r>
      <w:r>
        <w:rPr>
          <w:rFonts w:ascii="Times New Roman" w:eastAsia="Arial Unicode MS" w:hAnsi="Times New Roman"/>
          <w:b/>
          <w:color w:val="0033CC"/>
          <w:kern w:val="2"/>
          <w:sz w:val="24"/>
          <w:szCs w:val="24"/>
          <w:lang w:eastAsia="zh-CN" w:bidi="hi-IN"/>
        </w:rPr>
        <w:t>5</w:t>
      </w:r>
      <w:r>
        <w:rPr>
          <w:rFonts w:ascii="Times New Roman" w:eastAsia="Arial Unicode MS" w:hAnsi="Times New Roman"/>
          <w:b/>
          <w:color w:val="0033CC"/>
          <w:kern w:val="2"/>
          <w:sz w:val="24"/>
          <w:szCs w:val="24"/>
          <w:lang w:eastAsia="zh-CN" w:bidi="hi-IN"/>
        </w:rPr>
        <w:t xml:space="preserve"> del 3</w:t>
      </w:r>
      <w:r>
        <w:rPr>
          <w:rFonts w:ascii="Times New Roman" w:eastAsia="Arial Unicode MS" w:hAnsi="Times New Roman"/>
          <w:b/>
          <w:color w:val="0033CC"/>
          <w:kern w:val="2"/>
          <w:sz w:val="24"/>
          <w:szCs w:val="24"/>
          <w:lang w:eastAsia="zh-CN" w:bidi="hi-IN"/>
        </w:rPr>
        <w:t>0</w:t>
      </w:r>
      <w:r>
        <w:rPr>
          <w:rFonts w:ascii="Times New Roman" w:eastAsia="Arial Unicode MS" w:hAnsi="Times New Roman"/>
          <w:b/>
          <w:color w:val="0033CC"/>
          <w:kern w:val="2"/>
          <w:sz w:val="24"/>
          <w:szCs w:val="24"/>
          <w:lang w:eastAsia="zh-CN" w:bidi="hi-IN"/>
        </w:rPr>
        <w:t xml:space="preserve"> luglio 2021. </w:t>
      </w:r>
    </w:p>
    <w:p w:rsidR="0099736B" w:rsidRPr="0099736B" w:rsidRDefault="0099736B" w:rsidP="0099736B">
      <w:pPr>
        <w:widowControl w:val="0"/>
        <w:tabs>
          <w:tab w:val="left" w:pos="7371"/>
        </w:tabs>
        <w:suppressAutoHyphens/>
        <w:rPr>
          <w:rFonts w:ascii="Times New Roman" w:eastAsia="Arial Unicode MS" w:hAnsi="Times New Roman"/>
          <w:b/>
          <w:color w:val="0033CC"/>
          <w:kern w:val="2"/>
          <w:sz w:val="24"/>
          <w:szCs w:val="24"/>
          <w:lang w:eastAsia="zh-CN" w:bidi="hi-IN"/>
        </w:rPr>
      </w:pPr>
      <w:r w:rsidRPr="0099736B">
        <w:rPr>
          <w:rFonts w:ascii="Times New Roman" w:eastAsia="Arial Unicode MS" w:hAnsi="Times New Roman"/>
          <w:b/>
          <w:color w:val="0033CC"/>
          <w:kern w:val="2"/>
          <w:sz w:val="24"/>
          <w:szCs w:val="24"/>
          <w:lang w:eastAsia="zh-CN" w:bidi="hi-IN"/>
        </w:rPr>
        <w:t>Test prenatali non invasivi gratuiti</w:t>
      </w:r>
      <w:r>
        <w:rPr>
          <w:rFonts w:ascii="Times New Roman" w:eastAsia="Arial Unicode MS" w:hAnsi="Times New Roman"/>
          <w:b/>
          <w:color w:val="0033CC"/>
          <w:kern w:val="2"/>
          <w:sz w:val="24"/>
          <w:szCs w:val="24"/>
          <w:lang w:eastAsia="zh-CN" w:bidi="hi-IN"/>
        </w:rPr>
        <w:t xml:space="preserve">. </w:t>
      </w:r>
      <w:r w:rsidRPr="0099736B">
        <w:rPr>
          <w:rFonts w:ascii="Times New Roman" w:eastAsia="Arial Unicode MS" w:hAnsi="Times New Roman"/>
          <w:b/>
          <w:color w:val="0033CC"/>
          <w:kern w:val="2"/>
          <w:sz w:val="24"/>
          <w:szCs w:val="24"/>
          <w:lang w:eastAsia="zh-CN" w:bidi="hi-IN"/>
        </w:rPr>
        <w:t>Accolto un emendamento del Pd all'assestamento di bilancio</w:t>
      </w:r>
    </w:p>
    <w:p w:rsidR="000B0B77" w:rsidRDefault="0099736B" w:rsidP="000B0B77">
      <w:pPr>
        <w:widowControl w:val="0"/>
        <w:tabs>
          <w:tab w:val="left" w:pos="7371"/>
        </w:tabs>
        <w:suppressAutoHyphens/>
        <w:rPr>
          <w:rFonts w:ascii="Times New Roman" w:eastAsia="Arial Unicode MS" w:hAnsi="Times New Roman"/>
          <w:b/>
          <w:color w:val="0033CC"/>
          <w:kern w:val="2"/>
          <w:sz w:val="24"/>
          <w:szCs w:val="24"/>
          <w:lang w:eastAsia="zh-CN" w:bidi="hi-IN"/>
        </w:rPr>
      </w:pPr>
      <w:r w:rsidRPr="0099736B">
        <w:rPr>
          <w:rFonts w:ascii="Times New Roman" w:eastAsia="Arial Unicode MS" w:hAnsi="Times New Roman"/>
          <w:color w:val="0033CC"/>
          <w:kern w:val="2"/>
          <w:sz w:val="24"/>
          <w:szCs w:val="24"/>
          <w:lang w:eastAsia="zh-CN" w:bidi="hi-IN"/>
        </w:rPr>
        <w:t>Grazie a un emendamento del Pd al bilancio di assestamento, in Lombardia, in via sperimentale, per le donne in gravidanza i test prenatali non invasivi saranno gratuiti. Fino ad oggi i test erano a totale carico delle pazienti e il loro costo arrivava fino a mille euro. Il nuovo test si stima possa ridurre del 50% il ricorso a esami più invasivi, come villocentesi e amniocentesi, riducendo così i rischi per le donne e le spese per la Regione.</w:t>
      </w:r>
      <w:r>
        <w:rPr>
          <w:rFonts w:ascii="Times New Roman" w:eastAsia="Arial Unicode MS" w:hAnsi="Times New Roman"/>
          <w:b/>
          <w:color w:val="0033CC"/>
          <w:kern w:val="2"/>
          <w:sz w:val="24"/>
          <w:szCs w:val="24"/>
          <w:lang w:eastAsia="zh-CN" w:bidi="hi-IN"/>
        </w:rPr>
        <w:t xml:space="preserve"> </w:t>
      </w:r>
      <w:hyperlink r:id="rId19" w:history="1">
        <w:r w:rsidRPr="0099736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B0B77" w:rsidRDefault="000B0B77" w:rsidP="000B0B77">
      <w:pPr>
        <w:widowControl w:val="0"/>
        <w:suppressAutoHyphens/>
        <w:rPr>
          <w:rFonts w:ascii="Times New Roman" w:eastAsia="Arial Unicode MS" w:hAnsi="Times New Roman"/>
          <w:b/>
          <w:color w:val="0033CC"/>
          <w:kern w:val="2"/>
          <w:sz w:val="24"/>
          <w:szCs w:val="24"/>
          <w:lang w:eastAsia="zh-CN" w:bidi="hi-IN"/>
        </w:rPr>
      </w:pPr>
    </w:p>
    <w:p w:rsidR="000B0B77" w:rsidRDefault="000B0B77" w:rsidP="000B0B77">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lastRenderedPageBreak/>
        <w:t>Dalla newsletter n. 56</w:t>
      </w:r>
      <w:r>
        <w:rPr>
          <w:rFonts w:ascii="Times New Roman" w:eastAsia="Arial Unicode MS" w:hAnsi="Times New Roman"/>
          <w:b/>
          <w:color w:val="0033CC"/>
          <w:kern w:val="2"/>
          <w:sz w:val="24"/>
          <w:szCs w:val="24"/>
          <w:lang w:eastAsia="zh-CN" w:bidi="hi-IN"/>
        </w:rPr>
        <w:t>7</w:t>
      </w:r>
      <w:r>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10 settembre</w:t>
      </w:r>
      <w:r>
        <w:rPr>
          <w:rFonts w:ascii="Times New Roman" w:eastAsia="Arial Unicode MS" w:hAnsi="Times New Roman"/>
          <w:b/>
          <w:color w:val="0033CC"/>
          <w:kern w:val="2"/>
          <w:sz w:val="24"/>
          <w:szCs w:val="24"/>
          <w:lang w:eastAsia="zh-CN" w:bidi="hi-IN"/>
        </w:rPr>
        <w:t xml:space="preserve"> 2021. </w:t>
      </w:r>
    </w:p>
    <w:p w:rsidR="000B0B77" w:rsidRPr="000B0B77" w:rsidRDefault="000B0B77" w:rsidP="000B0B77">
      <w:pPr>
        <w:widowControl w:val="0"/>
        <w:tabs>
          <w:tab w:val="left" w:pos="7371"/>
        </w:tabs>
        <w:suppressAutoHyphens/>
        <w:rPr>
          <w:rFonts w:ascii="Times New Roman" w:eastAsia="Arial Unicode MS" w:hAnsi="Times New Roman"/>
          <w:b/>
          <w:color w:val="0033CC"/>
          <w:kern w:val="2"/>
          <w:sz w:val="24"/>
          <w:szCs w:val="24"/>
          <w:lang w:eastAsia="zh-CN" w:bidi="hi-IN"/>
        </w:rPr>
      </w:pPr>
      <w:r w:rsidRPr="000B0B77">
        <w:rPr>
          <w:rFonts w:ascii="Times New Roman" w:eastAsia="Arial Unicode MS" w:hAnsi="Times New Roman"/>
          <w:b/>
          <w:color w:val="0033CC"/>
          <w:kern w:val="2"/>
          <w:sz w:val="24"/>
          <w:szCs w:val="24"/>
          <w:lang w:eastAsia="zh-CN" w:bidi="hi-IN"/>
        </w:rPr>
        <w:t>L'Editoriale</w:t>
      </w:r>
      <w:r>
        <w:rPr>
          <w:rFonts w:ascii="Times New Roman" w:eastAsia="Arial Unicode MS" w:hAnsi="Times New Roman"/>
          <w:b/>
          <w:color w:val="0033CC"/>
          <w:kern w:val="2"/>
          <w:sz w:val="24"/>
          <w:szCs w:val="24"/>
          <w:lang w:eastAsia="zh-CN" w:bidi="hi-IN"/>
        </w:rPr>
        <w:t>.</w:t>
      </w:r>
      <w:r w:rsidRPr="000B0B77">
        <w:rPr>
          <w:rFonts w:ascii="Times New Roman" w:eastAsia="Arial Unicode MS" w:hAnsi="Times New Roman"/>
          <w:b/>
          <w:color w:val="0033CC"/>
          <w:kern w:val="2"/>
          <w:sz w:val="24"/>
          <w:szCs w:val="24"/>
          <w:lang w:eastAsia="zh-CN" w:bidi="hi-IN"/>
        </w:rPr>
        <w:t xml:space="preserve"> A scatola chiusa</w:t>
      </w:r>
    </w:p>
    <w:p w:rsidR="000B0B77" w:rsidRDefault="000B0B77" w:rsidP="000B0B77">
      <w:pPr>
        <w:widowControl w:val="0"/>
        <w:tabs>
          <w:tab w:val="left" w:pos="7371"/>
        </w:tabs>
        <w:suppressAutoHyphens/>
        <w:rPr>
          <w:rFonts w:ascii="Times New Roman" w:eastAsia="Arial Unicode MS" w:hAnsi="Times New Roman"/>
          <w:b/>
          <w:color w:val="0033CC"/>
          <w:kern w:val="2"/>
          <w:sz w:val="24"/>
          <w:szCs w:val="24"/>
          <w:lang w:eastAsia="zh-CN" w:bidi="hi-IN"/>
        </w:rPr>
      </w:pPr>
      <w:r w:rsidRPr="000B0B77">
        <w:rPr>
          <w:rFonts w:ascii="Times New Roman" w:eastAsia="Arial Unicode MS" w:hAnsi="Times New Roman"/>
          <w:color w:val="0033CC"/>
          <w:kern w:val="2"/>
          <w:sz w:val="24"/>
          <w:szCs w:val="24"/>
          <w:lang w:eastAsia="zh-CN" w:bidi="hi-IN"/>
        </w:rPr>
        <w:t>In una réclame di qualche anno fa un distinto e pignolo signore precisava di non essere disposto a comprare nulla a scatola chiusa. Oggi in Lombardia rischiamo di dover accettare a scatola chiusa quella che, almeno sulla carta, era annunciata come una vera e propria rivoluzione della sanità. In pochi mesi tutti i lombardi si sono resi conto di come il sistema che, da Formigoni in poi, era obbligatorio definire eccellente si sia sgretolato sotto i colpi di un infido e microscopico virus.</w:t>
      </w:r>
      <w:r>
        <w:rPr>
          <w:rFonts w:ascii="Times New Roman" w:eastAsia="Arial Unicode MS" w:hAnsi="Times New Roman"/>
          <w:b/>
          <w:color w:val="0033CC"/>
          <w:kern w:val="2"/>
          <w:sz w:val="24"/>
          <w:szCs w:val="24"/>
          <w:lang w:eastAsia="zh-CN" w:bidi="hi-IN"/>
        </w:rPr>
        <w:t xml:space="preserve"> </w:t>
      </w:r>
      <w:hyperlink r:id="rId20" w:history="1">
        <w:r w:rsidRPr="000B0B7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B0B77" w:rsidRDefault="000B0B77" w:rsidP="000B0B77">
      <w:pPr>
        <w:widowControl w:val="0"/>
        <w:tabs>
          <w:tab w:val="left" w:pos="7371"/>
        </w:tabs>
        <w:suppressAutoHyphens/>
        <w:rPr>
          <w:rFonts w:ascii="Times New Roman" w:eastAsia="Arial Unicode MS" w:hAnsi="Times New Roman"/>
          <w:b/>
          <w:color w:val="0033CC"/>
          <w:kern w:val="2"/>
          <w:sz w:val="24"/>
          <w:szCs w:val="24"/>
          <w:lang w:eastAsia="zh-CN" w:bidi="hi-IN"/>
        </w:rPr>
      </w:pPr>
    </w:p>
    <w:p w:rsidR="000B0B77" w:rsidRPr="000B0B77" w:rsidRDefault="000B0B77" w:rsidP="000B0B7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E</w:t>
      </w:r>
      <w:r w:rsidRPr="000B0B77">
        <w:rPr>
          <w:rFonts w:ascii="Times New Roman" w:eastAsia="Arial Unicode MS" w:hAnsi="Times New Roman"/>
          <w:b/>
          <w:color w:val="0033CC"/>
          <w:kern w:val="2"/>
          <w:sz w:val="24"/>
          <w:szCs w:val="24"/>
          <w:lang w:eastAsia="zh-CN" w:bidi="hi-IN"/>
        </w:rPr>
        <w:t xml:space="preserve"> battaglia sia</w:t>
      </w:r>
      <w:r>
        <w:rPr>
          <w:rFonts w:ascii="Times New Roman" w:eastAsia="Arial Unicode MS" w:hAnsi="Times New Roman"/>
          <w:b/>
          <w:color w:val="0033CC"/>
          <w:kern w:val="2"/>
          <w:sz w:val="24"/>
          <w:szCs w:val="24"/>
          <w:lang w:eastAsia="zh-CN" w:bidi="hi-IN"/>
        </w:rPr>
        <w:t xml:space="preserve">. </w:t>
      </w:r>
      <w:r w:rsidRPr="000B0B77">
        <w:rPr>
          <w:rFonts w:ascii="Times New Roman" w:eastAsia="Arial Unicode MS" w:hAnsi="Times New Roman"/>
          <w:b/>
          <w:color w:val="0033CC"/>
          <w:kern w:val="2"/>
          <w:sz w:val="24"/>
          <w:szCs w:val="24"/>
          <w:lang w:eastAsia="zh-CN" w:bidi="hi-IN"/>
        </w:rPr>
        <w:t>A novembre in aula la non-riforma sanitaria Fontana-Moratti</w:t>
      </w:r>
    </w:p>
    <w:p w:rsidR="000B0B77" w:rsidRDefault="000B0B77" w:rsidP="000B0B77">
      <w:pPr>
        <w:widowControl w:val="0"/>
        <w:tabs>
          <w:tab w:val="left" w:pos="7371"/>
        </w:tabs>
        <w:suppressAutoHyphens/>
        <w:rPr>
          <w:rFonts w:ascii="Times New Roman" w:eastAsia="Arial Unicode MS" w:hAnsi="Times New Roman"/>
          <w:b/>
          <w:color w:val="0033CC"/>
          <w:kern w:val="2"/>
          <w:sz w:val="24"/>
          <w:szCs w:val="24"/>
          <w:lang w:eastAsia="zh-CN" w:bidi="hi-IN"/>
        </w:rPr>
      </w:pPr>
      <w:r w:rsidRPr="000B0B77">
        <w:rPr>
          <w:rFonts w:ascii="Times New Roman" w:eastAsia="Arial Unicode MS" w:hAnsi="Times New Roman"/>
          <w:color w:val="0033CC"/>
          <w:kern w:val="2"/>
          <w:sz w:val="24"/>
          <w:szCs w:val="24"/>
          <w:lang w:eastAsia="zh-CN" w:bidi="hi-IN"/>
        </w:rPr>
        <w:t>Il Pd non farà sconti: la riforma sanitaria andrà discussa liberamente e senza contingentamento dei tempi. Il gruppo regionale ha attivato la procedura prevista dal regolamento che consente, una sola volta nella legislatura, di rimuovere i limiti di tempo alla discussione generale e alla illustrazione degli emendamenti. Il Pd ha inoltre chiesto che la giunta renda aperta e trasparente la discussione sulla collocazione sul territorio delle case di comunità, con il coinvolgimento dei sindaci. La richiesta è stata bocciata dalla maggioranza di centrodestra.</w:t>
      </w:r>
      <w:r>
        <w:rPr>
          <w:rFonts w:ascii="Times New Roman" w:eastAsia="Arial Unicode MS" w:hAnsi="Times New Roman"/>
          <w:b/>
          <w:color w:val="0033CC"/>
          <w:kern w:val="2"/>
          <w:sz w:val="24"/>
          <w:szCs w:val="24"/>
          <w:lang w:eastAsia="zh-CN" w:bidi="hi-IN"/>
        </w:rPr>
        <w:t xml:space="preserve"> </w:t>
      </w:r>
      <w:hyperlink r:id="rId21" w:history="1">
        <w:r w:rsidRPr="000B0B7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B0B77" w:rsidRDefault="000B0B77" w:rsidP="000B0B77">
      <w:pPr>
        <w:widowControl w:val="0"/>
        <w:tabs>
          <w:tab w:val="left" w:pos="7371"/>
        </w:tabs>
        <w:suppressAutoHyphens/>
        <w:rPr>
          <w:rFonts w:ascii="Times New Roman" w:eastAsia="Arial Unicode MS" w:hAnsi="Times New Roman"/>
          <w:b/>
          <w:color w:val="0033CC"/>
          <w:kern w:val="2"/>
          <w:sz w:val="24"/>
          <w:szCs w:val="24"/>
          <w:lang w:eastAsia="zh-CN" w:bidi="hi-IN"/>
        </w:rPr>
      </w:pPr>
    </w:p>
    <w:p w:rsidR="000B0B77" w:rsidRDefault="000B0B77" w:rsidP="000B0B77">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56</w:t>
      </w:r>
      <w:r>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17</w:t>
      </w:r>
      <w:r>
        <w:rPr>
          <w:rFonts w:ascii="Times New Roman" w:eastAsia="Arial Unicode MS" w:hAnsi="Times New Roman"/>
          <w:b/>
          <w:color w:val="0033CC"/>
          <w:kern w:val="2"/>
          <w:sz w:val="24"/>
          <w:szCs w:val="24"/>
          <w:lang w:eastAsia="zh-CN" w:bidi="hi-IN"/>
        </w:rPr>
        <w:t xml:space="preserve"> settembre 2021. </w:t>
      </w:r>
    </w:p>
    <w:p w:rsidR="000B0B77" w:rsidRPr="000B0B77" w:rsidRDefault="00B7160A" w:rsidP="000B0B7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Moratti contro Aria S</w:t>
      </w:r>
      <w:r w:rsidR="000B0B77" w:rsidRPr="000B0B77">
        <w:rPr>
          <w:rFonts w:ascii="Times New Roman" w:eastAsia="Arial Unicode MS" w:hAnsi="Times New Roman"/>
          <w:b/>
          <w:color w:val="0033CC"/>
          <w:kern w:val="2"/>
          <w:sz w:val="24"/>
          <w:szCs w:val="24"/>
          <w:lang w:eastAsia="zh-CN" w:bidi="hi-IN"/>
        </w:rPr>
        <w:t>pa dopo il blackout dei server</w:t>
      </w:r>
      <w:r w:rsidR="000B0B77">
        <w:rPr>
          <w:rFonts w:ascii="Times New Roman" w:eastAsia="Arial Unicode MS" w:hAnsi="Times New Roman"/>
          <w:b/>
          <w:color w:val="0033CC"/>
          <w:kern w:val="2"/>
          <w:sz w:val="24"/>
          <w:szCs w:val="24"/>
          <w:lang w:eastAsia="zh-CN" w:bidi="hi-IN"/>
        </w:rPr>
        <w:t xml:space="preserve">. </w:t>
      </w:r>
      <w:r w:rsidR="000B0B77" w:rsidRPr="000B0B77">
        <w:rPr>
          <w:rFonts w:ascii="Times New Roman" w:eastAsia="Arial Unicode MS" w:hAnsi="Times New Roman"/>
          <w:b/>
          <w:color w:val="0033CC"/>
          <w:kern w:val="2"/>
          <w:sz w:val="24"/>
          <w:szCs w:val="24"/>
          <w:lang w:eastAsia="zh-CN" w:bidi="hi-IN"/>
        </w:rPr>
        <w:t>Comunicazione alla Giunta: situazione insostenibile e rischio che accada di nuovo</w:t>
      </w:r>
    </w:p>
    <w:p w:rsidR="000B0B77" w:rsidRDefault="000B0B77" w:rsidP="000B0B77">
      <w:pPr>
        <w:widowControl w:val="0"/>
        <w:tabs>
          <w:tab w:val="left" w:pos="7371"/>
        </w:tabs>
        <w:suppressAutoHyphens/>
        <w:rPr>
          <w:rFonts w:ascii="Times New Roman" w:eastAsia="Arial Unicode MS" w:hAnsi="Times New Roman"/>
          <w:color w:val="0033CC"/>
          <w:kern w:val="2"/>
          <w:sz w:val="24"/>
          <w:szCs w:val="24"/>
          <w:lang w:eastAsia="zh-CN" w:bidi="hi-IN"/>
        </w:rPr>
      </w:pPr>
      <w:r w:rsidRPr="000B0B77">
        <w:rPr>
          <w:rFonts w:ascii="Times New Roman" w:eastAsia="Arial Unicode MS" w:hAnsi="Times New Roman"/>
          <w:color w:val="0033CC"/>
          <w:kern w:val="2"/>
          <w:sz w:val="24"/>
          <w:szCs w:val="24"/>
          <w:lang w:eastAsia="zh-CN" w:bidi="hi-IN"/>
        </w:rPr>
        <w:t>Tra il 14 e il 18 agosto il sistema informatico della sanità lombarda si è spento, rendendo impossibile accedere alle prenotazioni, alle ricette mediche elettroniche e ai fascicoli sanitari dei lombardi. Nessun hacker, com'era avvenuto nel Lazio, ma lo spegnimento automatico per evitare il surriscaldamento, complice anche il caldo di quei giorni, reso possibile dal malfunzionamento dei condizionatori nel data-center di Aria Spa. Per la vicepresidente Moratti, tuttavia, non si è trattato di uno spiacevole incidente, ma di una conseguenza di errori ripetuti dalla società, a cui chiede di porre rimedio in tempi brevi. Moratti lo scrive in una comunicazione alla giunta e a Fontana e Caparini fischiano le orecchie.</w:t>
      </w:r>
      <w:r>
        <w:rPr>
          <w:rFonts w:ascii="Times New Roman" w:eastAsia="Arial Unicode MS" w:hAnsi="Times New Roman"/>
          <w:color w:val="0033CC"/>
          <w:kern w:val="2"/>
          <w:sz w:val="24"/>
          <w:szCs w:val="24"/>
          <w:lang w:eastAsia="zh-CN" w:bidi="hi-IN"/>
        </w:rPr>
        <w:t xml:space="preserve"> </w:t>
      </w:r>
      <w:hyperlink r:id="rId22" w:history="1">
        <w:r w:rsidRPr="000B0B7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0B0B77" w:rsidRDefault="000B0B77" w:rsidP="000B0B77">
      <w:pPr>
        <w:widowControl w:val="0"/>
        <w:tabs>
          <w:tab w:val="left" w:pos="7371"/>
        </w:tabs>
        <w:suppressAutoHyphens/>
        <w:rPr>
          <w:rFonts w:ascii="Times New Roman" w:eastAsia="Arial Unicode MS" w:hAnsi="Times New Roman"/>
          <w:color w:val="0033CC"/>
          <w:kern w:val="2"/>
          <w:sz w:val="24"/>
          <w:szCs w:val="24"/>
          <w:lang w:eastAsia="zh-CN" w:bidi="hi-IN"/>
        </w:rPr>
      </w:pPr>
    </w:p>
    <w:p w:rsidR="0099736B" w:rsidRPr="0099736B" w:rsidRDefault="000B0B77" w:rsidP="000B0B7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99736B" w:rsidRPr="0099736B">
        <w:rPr>
          <w:rFonts w:ascii="Times New Roman" w:eastAsia="Arial Unicode MS" w:hAnsi="Times New Roman"/>
          <w:b/>
          <w:color w:val="0033CC"/>
          <w:kern w:val="2"/>
          <w:sz w:val="24"/>
          <w:szCs w:val="24"/>
          <w:lang w:eastAsia="zh-CN" w:bidi="hi-IN"/>
        </w:rPr>
        <w:t>a “</w:t>
      </w:r>
      <w:r w:rsidR="0099736B" w:rsidRPr="0099736B">
        <w:rPr>
          <w:rFonts w:ascii="Times New Roman" w:eastAsia="Arial Unicode MS" w:hAnsi="Times New Roman"/>
          <w:b/>
          <w:color w:val="0033CC"/>
          <w:kern w:val="2"/>
          <w:sz w:val="24"/>
          <w:szCs w:val="24"/>
          <w:lang w:eastAsia="zh-CN" w:bidi="hi-IN"/>
        </w:rPr>
        <w:t>LombardiaSociale</w:t>
      </w:r>
      <w:r w:rsidR="0099736B" w:rsidRPr="0099736B">
        <w:rPr>
          <w:rFonts w:ascii="Times New Roman" w:eastAsia="Arial Unicode MS" w:hAnsi="Times New Roman"/>
          <w:b/>
          <w:color w:val="0033CC"/>
          <w:kern w:val="2"/>
          <w:sz w:val="24"/>
          <w:szCs w:val="24"/>
          <w:lang w:eastAsia="zh-CN" w:bidi="hi-IN"/>
        </w:rPr>
        <w:t>”</w:t>
      </w:r>
    </w:p>
    <w:p w:rsidR="0099736B" w:rsidRPr="00224E5D" w:rsidRDefault="0099736B" w:rsidP="0099736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IX del </w:t>
      </w:r>
      <w:r w:rsidRPr="00224E5D">
        <w:rPr>
          <w:rFonts w:ascii="Times New Roman" w:eastAsia="Arial Unicode MS" w:hAnsi="Times New Roman"/>
          <w:b/>
          <w:color w:val="0033CC"/>
          <w:kern w:val="2"/>
          <w:sz w:val="24"/>
          <w:szCs w:val="24"/>
          <w:lang w:eastAsia="zh-CN" w:bidi="hi-IN"/>
        </w:rPr>
        <w:t>14 luglio 2021</w:t>
      </w:r>
    </w:p>
    <w:p w:rsidR="0099736B" w:rsidRPr="00224E5D" w:rsidRDefault="0099736B" w:rsidP="0099736B">
      <w:pPr>
        <w:widowControl w:val="0"/>
        <w:suppressAutoHyphens/>
        <w:rPr>
          <w:rFonts w:ascii="Times New Roman" w:eastAsia="Arial Unicode MS" w:hAnsi="Times New Roman"/>
          <w:b/>
          <w:color w:val="0033CC"/>
          <w:kern w:val="2"/>
          <w:sz w:val="24"/>
          <w:szCs w:val="24"/>
          <w:lang w:eastAsia="zh-CN" w:bidi="hi-IN"/>
        </w:rPr>
      </w:pPr>
      <w:r w:rsidRPr="00224E5D">
        <w:rPr>
          <w:rFonts w:ascii="Times New Roman" w:eastAsia="Arial Unicode MS" w:hAnsi="Times New Roman"/>
          <w:b/>
          <w:color w:val="0033CC"/>
          <w:kern w:val="2"/>
          <w:sz w:val="24"/>
          <w:szCs w:val="24"/>
          <w:lang w:eastAsia="zh-CN" w:bidi="hi-IN"/>
        </w:rPr>
        <w:t>Riforma sociosanitaria</w:t>
      </w:r>
      <w:r>
        <w:rPr>
          <w:rFonts w:ascii="Times New Roman" w:eastAsia="Arial Unicode MS" w:hAnsi="Times New Roman"/>
          <w:b/>
          <w:color w:val="0033CC"/>
          <w:kern w:val="2"/>
          <w:sz w:val="24"/>
          <w:szCs w:val="24"/>
          <w:lang w:eastAsia="zh-CN" w:bidi="hi-IN"/>
        </w:rPr>
        <w:t>.</w:t>
      </w:r>
      <w:r w:rsidRPr="00224E5D">
        <w:rPr>
          <w:rFonts w:ascii="Times New Roman" w:eastAsia="Arial Unicode MS" w:hAnsi="Times New Roman"/>
          <w:b/>
          <w:color w:val="0033CC"/>
          <w:kern w:val="2"/>
          <w:sz w:val="24"/>
          <w:szCs w:val="24"/>
          <w:lang w:eastAsia="zh-CN" w:bidi="hi-IN"/>
        </w:rPr>
        <w:t xml:space="preserve"> </w:t>
      </w:r>
      <w:r w:rsidRPr="00224E5D">
        <w:rPr>
          <w:rFonts w:ascii="Times New Roman" w:eastAsia="Arial Unicode MS" w:hAnsi="Times New Roman"/>
          <w:color w:val="0033CC"/>
          <w:kern w:val="2"/>
          <w:sz w:val="24"/>
          <w:szCs w:val="24"/>
          <w:lang w:eastAsia="zh-CN" w:bidi="hi-IN"/>
        </w:rPr>
        <w:t xml:space="preserve">Come cambierà il sistema sociosanitario lombardo? Sintesi dei principali punti enunciati nelle </w:t>
      </w:r>
      <w:hyperlink r:id="rId23" w:history="1">
        <w:r w:rsidRPr="00E83CF0">
          <w:rPr>
            <w:rStyle w:val="Collegamentoipertestuale"/>
            <w:rFonts w:ascii="Times New Roman" w:eastAsia="Arial Unicode MS" w:hAnsi="Times New Roman"/>
            <w:b/>
            <w:kern w:val="2"/>
            <w:sz w:val="24"/>
            <w:szCs w:val="24"/>
            <w:lang w:eastAsia="zh-CN" w:bidi="hi-IN"/>
          </w:rPr>
          <w:t>linee guida di revisione</w:t>
        </w:r>
      </w:hyperlink>
      <w:r w:rsidRPr="00224E5D">
        <w:rPr>
          <w:rFonts w:ascii="Times New Roman" w:eastAsia="Arial Unicode MS" w:hAnsi="Times New Roman"/>
          <w:color w:val="0033CC"/>
          <w:kern w:val="2"/>
          <w:sz w:val="24"/>
          <w:szCs w:val="24"/>
          <w:lang w:eastAsia="zh-CN" w:bidi="hi-IN"/>
        </w:rPr>
        <w:t xml:space="preserve"> della l.r. 23/15</w:t>
      </w:r>
    </w:p>
    <w:p w:rsidR="0099736B" w:rsidRPr="00224E5D" w:rsidRDefault="0099736B" w:rsidP="0099736B">
      <w:pPr>
        <w:widowControl w:val="0"/>
        <w:suppressAutoHyphens/>
        <w:rPr>
          <w:rFonts w:ascii="Times New Roman" w:eastAsia="Arial Unicode MS" w:hAnsi="Times New Roman"/>
          <w:color w:val="0033CC"/>
          <w:kern w:val="2"/>
          <w:sz w:val="24"/>
          <w:szCs w:val="24"/>
          <w:lang w:eastAsia="zh-CN" w:bidi="hi-IN"/>
        </w:rPr>
      </w:pPr>
      <w:r w:rsidRPr="00224E5D">
        <w:rPr>
          <w:rFonts w:ascii="Times New Roman" w:eastAsia="Arial Unicode MS" w:hAnsi="Times New Roman"/>
          <w:b/>
          <w:color w:val="0033CC"/>
          <w:kern w:val="2"/>
          <w:sz w:val="24"/>
          <w:szCs w:val="24"/>
          <w:lang w:eastAsia="zh-CN" w:bidi="hi-IN"/>
        </w:rPr>
        <w:t>Terzo settore</w:t>
      </w:r>
      <w:r w:rsidRPr="00224E5D">
        <w:rPr>
          <w:rFonts w:ascii="Times New Roman" w:eastAsia="Arial Unicode MS" w:hAnsi="Times New Roman"/>
          <w:color w:val="0033CC"/>
          <w:kern w:val="2"/>
          <w:sz w:val="24"/>
          <w:szCs w:val="24"/>
          <w:lang w:eastAsia="zh-CN" w:bidi="hi-IN"/>
        </w:rPr>
        <w:t xml:space="preserve">. Le </w:t>
      </w:r>
      <w:hyperlink r:id="rId24" w:history="1">
        <w:r w:rsidRPr="00E83CF0">
          <w:rPr>
            <w:rStyle w:val="Collegamentoipertestuale"/>
            <w:rFonts w:ascii="Times New Roman" w:eastAsia="Arial Unicode MS" w:hAnsi="Times New Roman"/>
            <w:b/>
            <w:kern w:val="2"/>
            <w:sz w:val="24"/>
            <w:szCs w:val="24"/>
            <w:lang w:eastAsia="zh-CN" w:bidi="hi-IN"/>
          </w:rPr>
          <w:t>osservazioni di ANCI</w:t>
        </w:r>
      </w:hyperlink>
      <w:r w:rsidRPr="00E83CF0">
        <w:rPr>
          <w:rFonts w:ascii="Times New Roman" w:eastAsia="Arial Unicode MS" w:hAnsi="Times New Roman"/>
          <w:color w:val="0033CC"/>
          <w:kern w:val="2"/>
          <w:sz w:val="24"/>
          <w:szCs w:val="24"/>
          <w:lang w:eastAsia="zh-CN" w:bidi="hi-IN"/>
        </w:rPr>
        <w:t xml:space="preserve"> e dei </w:t>
      </w:r>
      <w:hyperlink r:id="rId25" w:history="1">
        <w:r w:rsidRPr="00E83CF0">
          <w:rPr>
            <w:rStyle w:val="Collegamentoipertestuale"/>
            <w:rFonts w:ascii="Times New Roman" w:eastAsia="Arial Unicode MS" w:hAnsi="Times New Roman"/>
            <w:b/>
            <w:kern w:val="2"/>
            <w:sz w:val="24"/>
            <w:szCs w:val="24"/>
            <w:lang w:eastAsia="zh-CN" w:bidi="hi-IN"/>
          </w:rPr>
          <w:t>Sindacati dei pensionati</w:t>
        </w:r>
      </w:hyperlink>
      <w:r w:rsidRPr="00224E5D">
        <w:rPr>
          <w:rFonts w:ascii="Times New Roman" w:eastAsia="Arial Unicode MS" w:hAnsi="Times New Roman"/>
          <w:color w:val="0033CC"/>
          <w:kern w:val="2"/>
          <w:sz w:val="24"/>
          <w:szCs w:val="24"/>
          <w:lang w:eastAsia="zh-CN" w:bidi="hi-IN"/>
        </w:rPr>
        <w:t xml:space="preserve"> alle audizioni sulla riforma della l.r. 23/15</w:t>
      </w:r>
    </w:p>
    <w:p w:rsidR="0099736B" w:rsidRPr="00224E5D" w:rsidRDefault="0099736B" w:rsidP="0099736B">
      <w:pPr>
        <w:widowControl w:val="0"/>
        <w:suppressAutoHyphens/>
        <w:rPr>
          <w:rFonts w:ascii="Times New Roman" w:eastAsia="Arial Unicode MS" w:hAnsi="Times New Roman"/>
          <w:b/>
          <w:color w:val="0033CC"/>
          <w:kern w:val="2"/>
          <w:sz w:val="24"/>
          <w:szCs w:val="24"/>
          <w:lang w:eastAsia="zh-CN" w:bidi="hi-IN"/>
        </w:rPr>
      </w:pPr>
      <w:r w:rsidRPr="00224E5D">
        <w:rPr>
          <w:rFonts w:ascii="Times New Roman" w:eastAsia="Arial Unicode MS" w:hAnsi="Times New Roman"/>
          <w:b/>
          <w:color w:val="0033CC"/>
          <w:kern w:val="2"/>
          <w:sz w:val="24"/>
          <w:szCs w:val="24"/>
          <w:lang w:eastAsia="zh-CN" w:bidi="hi-IN"/>
        </w:rPr>
        <w:t>Programmazione e governance</w:t>
      </w:r>
      <w:r>
        <w:rPr>
          <w:rFonts w:ascii="Times New Roman" w:eastAsia="Arial Unicode MS" w:hAnsi="Times New Roman"/>
          <w:b/>
          <w:color w:val="0033CC"/>
          <w:kern w:val="2"/>
          <w:sz w:val="24"/>
          <w:szCs w:val="24"/>
          <w:lang w:eastAsia="zh-CN" w:bidi="hi-IN"/>
        </w:rPr>
        <w:t>.</w:t>
      </w:r>
      <w:r w:rsidRPr="00224E5D">
        <w:rPr>
          <w:rFonts w:ascii="Times New Roman" w:eastAsia="Arial Unicode MS" w:hAnsi="Times New Roman"/>
          <w:b/>
          <w:color w:val="0033CC"/>
          <w:kern w:val="2"/>
          <w:sz w:val="24"/>
          <w:szCs w:val="24"/>
          <w:lang w:eastAsia="zh-CN" w:bidi="hi-IN"/>
        </w:rPr>
        <w:t xml:space="preserve"> </w:t>
      </w:r>
      <w:hyperlink r:id="rId26" w:history="1">
        <w:r w:rsidRPr="00E83CF0">
          <w:rPr>
            <w:rStyle w:val="Collegamentoipertestuale"/>
            <w:rFonts w:ascii="Times New Roman" w:eastAsia="Arial Unicode MS" w:hAnsi="Times New Roman"/>
            <w:b/>
            <w:kern w:val="2"/>
            <w:sz w:val="24"/>
            <w:szCs w:val="24"/>
            <w:lang w:eastAsia="zh-CN" w:bidi="hi-IN"/>
          </w:rPr>
          <w:t>Potenziamento del servizio sociale</w:t>
        </w:r>
      </w:hyperlink>
      <w:r w:rsidRPr="00E83CF0">
        <w:rPr>
          <w:rFonts w:ascii="Times New Roman" w:eastAsia="Arial Unicode MS" w:hAnsi="Times New Roman"/>
          <w:b/>
          <w:color w:val="0033CC"/>
          <w:kern w:val="2"/>
          <w:sz w:val="24"/>
          <w:szCs w:val="24"/>
          <w:lang w:eastAsia="zh-CN" w:bidi="hi-IN"/>
        </w:rPr>
        <w:t xml:space="preserve"> </w:t>
      </w:r>
      <w:r w:rsidRPr="00224E5D">
        <w:rPr>
          <w:rFonts w:ascii="Times New Roman" w:eastAsia="Arial Unicode MS" w:hAnsi="Times New Roman"/>
          <w:color w:val="0033CC"/>
          <w:kern w:val="2"/>
          <w:sz w:val="24"/>
          <w:szCs w:val="24"/>
          <w:lang w:eastAsia="zh-CN" w:bidi="hi-IN"/>
        </w:rPr>
        <w:t>e livelli essenziali. Lombardia a confronto</w:t>
      </w:r>
    </w:p>
    <w:p w:rsidR="0099736B" w:rsidRPr="00224E5D" w:rsidRDefault="0099736B" w:rsidP="0099736B">
      <w:pPr>
        <w:widowControl w:val="0"/>
        <w:suppressAutoHyphens/>
        <w:rPr>
          <w:rFonts w:ascii="Times New Roman" w:eastAsia="Arial Unicode MS" w:hAnsi="Times New Roman"/>
          <w:b/>
          <w:color w:val="0033CC"/>
          <w:kern w:val="2"/>
          <w:sz w:val="24"/>
          <w:szCs w:val="24"/>
          <w:lang w:eastAsia="zh-CN" w:bidi="hi-IN"/>
        </w:rPr>
      </w:pPr>
      <w:r w:rsidRPr="00224E5D">
        <w:rPr>
          <w:rFonts w:ascii="Times New Roman" w:eastAsia="Arial Unicode MS" w:hAnsi="Times New Roman"/>
          <w:b/>
          <w:color w:val="0033CC"/>
          <w:kern w:val="2"/>
          <w:sz w:val="24"/>
          <w:szCs w:val="24"/>
          <w:lang w:eastAsia="zh-CN" w:bidi="hi-IN"/>
        </w:rPr>
        <w:t>Spesa sociale</w:t>
      </w:r>
      <w:r>
        <w:rPr>
          <w:rFonts w:ascii="Times New Roman" w:eastAsia="Arial Unicode MS" w:hAnsi="Times New Roman"/>
          <w:b/>
          <w:color w:val="0033CC"/>
          <w:kern w:val="2"/>
          <w:sz w:val="24"/>
          <w:szCs w:val="24"/>
          <w:lang w:eastAsia="zh-CN" w:bidi="hi-IN"/>
        </w:rPr>
        <w:t>.</w:t>
      </w:r>
      <w:r w:rsidRPr="00224E5D">
        <w:rPr>
          <w:rFonts w:ascii="Times New Roman" w:eastAsia="Arial Unicode MS" w:hAnsi="Times New Roman"/>
          <w:b/>
          <w:color w:val="0033CC"/>
          <w:kern w:val="2"/>
          <w:sz w:val="24"/>
          <w:szCs w:val="24"/>
          <w:lang w:eastAsia="zh-CN" w:bidi="hi-IN"/>
        </w:rPr>
        <w:t xml:space="preserve"> </w:t>
      </w:r>
      <w:r w:rsidRPr="00224E5D">
        <w:rPr>
          <w:rFonts w:ascii="Times New Roman" w:eastAsia="Arial Unicode MS" w:hAnsi="Times New Roman"/>
          <w:color w:val="0033CC"/>
          <w:kern w:val="2"/>
          <w:sz w:val="24"/>
          <w:szCs w:val="24"/>
          <w:lang w:eastAsia="zh-CN" w:bidi="hi-IN"/>
        </w:rPr>
        <w:t xml:space="preserve">Andamento, composizione e effetti sulle varie categorie di utenza e servizi. I risultati dell’analisi </w:t>
      </w:r>
      <w:hyperlink r:id="rId27" w:history="1">
        <w:r w:rsidRPr="00E83CF0">
          <w:rPr>
            <w:rStyle w:val="Collegamentoipertestuale"/>
            <w:rFonts w:ascii="Times New Roman" w:eastAsia="Arial Unicode MS" w:hAnsi="Times New Roman"/>
            <w:b/>
            <w:kern w:val="2"/>
            <w:sz w:val="24"/>
            <w:szCs w:val="24"/>
            <w:lang w:eastAsia="zh-CN" w:bidi="hi-IN"/>
          </w:rPr>
          <w:t>ISTAT 2018</w:t>
        </w:r>
      </w:hyperlink>
      <w:r w:rsidRPr="00224E5D">
        <w:rPr>
          <w:rFonts w:ascii="Times New Roman" w:eastAsia="Arial Unicode MS" w:hAnsi="Times New Roman"/>
          <w:color w:val="0033CC"/>
          <w:kern w:val="2"/>
          <w:sz w:val="24"/>
          <w:szCs w:val="24"/>
          <w:lang w:eastAsia="zh-CN" w:bidi="hi-IN"/>
        </w:rPr>
        <w:t>: cosa cambia per il welfare lombardo?</w:t>
      </w:r>
    </w:p>
    <w:p w:rsidR="0099736B" w:rsidRPr="00224E5D" w:rsidRDefault="0099736B" w:rsidP="0099736B">
      <w:pPr>
        <w:widowControl w:val="0"/>
        <w:suppressAutoHyphens/>
        <w:rPr>
          <w:rFonts w:ascii="Times New Roman" w:eastAsia="Arial Unicode MS" w:hAnsi="Times New Roman"/>
          <w:b/>
          <w:color w:val="0033CC"/>
          <w:kern w:val="2"/>
          <w:sz w:val="24"/>
          <w:szCs w:val="24"/>
          <w:lang w:eastAsia="zh-CN" w:bidi="hi-IN"/>
        </w:rPr>
      </w:pPr>
      <w:r w:rsidRPr="00224E5D">
        <w:rPr>
          <w:rFonts w:ascii="Times New Roman" w:eastAsia="Arial Unicode MS" w:hAnsi="Times New Roman"/>
          <w:b/>
          <w:color w:val="0033CC"/>
          <w:kern w:val="2"/>
          <w:sz w:val="24"/>
          <w:szCs w:val="24"/>
          <w:lang w:eastAsia="zh-CN" w:bidi="hi-IN"/>
        </w:rPr>
        <w:t>Non autosufficienza</w:t>
      </w:r>
      <w:r>
        <w:rPr>
          <w:rFonts w:ascii="Times New Roman" w:eastAsia="Arial Unicode MS" w:hAnsi="Times New Roman"/>
          <w:b/>
          <w:color w:val="0033CC"/>
          <w:kern w:val="2"/>
          <w:sz w:val="24"/>
          <w:szCs w:val="24"/>
          <w:lang w:eastAsia="zh-CN" w:bidi="hi-IN"/>
        </w:rPr>
        <w:t>.</w:t>
      </w:r>
      <w:r w:rsidRPr="00224E5D">
        <w:rPr>
          <w:rFonts w:ascii="Times New Roman" w:eastAsia="Arial Unicode MS" w:hAnsi="Times New Roman"/>
          <w:b/>
          <w:color w:val="0033CC"/>
          <w:kern w:val="2"/>
          <w:sz w:val="24"/>
          <w:szCs w:val="24"/>
          <w:lang w:eastAsia="zh-CN" w:bidi="hi-IN"/>
        </w:rPr>
        <w:t xml:space="preserve"> </w:t>
      </w:r>
      <w:r w:rsidRPr="00224E5D">
        <w:rPr>
          <w:rFonts w:ascii="Times New Roman" w:eastAsia="Arial Unicode MS" w:hAnsi="Times New Roman"/>
          <w:color w:val="0033CC"/>
          <w:kern w:val="2"/>
          <w:sz w:val="24"/>
          <w:szCs w:val="24"/>
          <w:lang w:eastAsia="zh-CN" w:bidi="hi-IN"/>
        </w:rPr>
        <w:t xml:space="preserve">Il PNRR apre una stagione di riforme. Quanto tutto quello che viene previsto produrrà davvero cambiamento? </w:t>
      </w:r>
      <w:hyperlink r:id="rId28" w:history="1">
        <w:r w:rsidRPr="00E83CF0">
          <w:rPr>
            <w:rStyle w:val="Collegamentoipertestuale"/>
            <w:rFonts w:ascii="Times New Roman" w:eastAsia="Arial Unicode MS" w:hAnsi="Times New Roman"/>
            <w:b/>
            <w:kern w:val="2"/>
            <w:sz w:val="24"/>
            <w:szCs w:val="24"/>
            <w:lang w:eastAsia="zh-CN" w:bidi="hi-IN"/>
          </w:rPr>
          <w:t>Alcuni rischi</w:t>
        </w:r>
      </w:hyperlink>
    </w:p>
    <w:p w:rsidR="0099736B" w:rsidRDefault="0099736B" w:rsidP="0099736B">
      <w:pPr>
        <w:widowControl w:val="0"/>
        <w:suppressAutoHyphens/>
        <w:rPr>
          <w:rFonts w:ascii="Times New Roman" w:eastAsia="Arial Unicode MS" w:hAnsi="Times New Roman"/>
          <w:b/>
          <w:color w:val="0033CC"/>
          <w:kern w:val="2"/>
          <w:sz w:val="24"/>
          <w:szCs w:val="24"/>
          <w:lang w:eastAsia="zh-CN" w:bidi="hi-IN"/>
        </w:rPr>
      </w:pPr>
      <w:r w:rsidRPr="00224E5D">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224E5D">
        <w:rPr>
          <w:rFonts w:ascii="Times New Roman" w:eastAsia="Arial Unicode MS" w:hAnsi="Times New Roman"/>
          <w:b/>
          <w:color w:val="0033CC"/>
          <w:kern w:val="2"/>
          <w:sz w:val="24"/>
          <w:szCs w:val="24"/>
          <w:lang w:eastAsia="zh-CN" w:bidi="hi-IN"/>
        </w:rPr>
        <w:t xml:space="preserve"> </w:t>
      </w:r>
      <w:r w:rsidRPr="00224E5D">
        <w:rPr>
          <w:rFonts w:ascii="Times New Roman" w:eastAsia="Arial Unicode MS" w:hAnsi="Times New Roman"/>
          <w:color w:val="0033CC"/>
          <w:kern w:val="2"/>
          <w:sz w:val="24"/>
          <w:szCs w:val="24"/>
          <w:lang w:eastAsia="zh-CN" w:bidi="hi-IN"/>
        </w:rPr>
        <w:t xml:space="preserve">Un dettaglio. Ma non indifferente. </w:t>
      </w:r>
      <w:hyperlink r:id="rId29" w:history="1">
        <w:r w:rsidRPr="00E83CF0">
          <w:rPr>
            <w:rStyle w:val="Collegamentoipertestuale"/>
            <w:rFonts w:ascii="Times New Roman" w:eastAsia="Arial Unicode MS" w:hAnsi="Times New Roman"/>
            <w:b/>
            <w:kern w:val="2"/>
            <w:sz w:val="24"/>
            <w:szCs w:val="24"/>
            <w:lang w:eastAsia="zh-CN" w:bidi="hi-IN"/>
          </w:rPr>
          <w:t>Presentazione e commento</w:t>
        </w:r>
      </w:hyperlink>
      <w:r w:rsidRPr="00224E5D">
        <w:rPr>
          <w:rFonts w:ascii="Times New Roman" w:eastAsia="Arial Unicode MS" w:hAnsi="Times New Roman"/>
          <w:color w:val="0033CC"/>
          <w:kern w:val="2"/>
          <w:sz w:val="24"/>
          <w:szCs w:val="24"/>
          <w:lang w:eastAsia="zh-CN" w:bidi="hi-IN"/>
        </w:rPr>
        <w:t xml:space="preserve"> del nuovo Piano operativo regionale per la realizzazione degli interventi L. 112</w:t>
      </w:r>
    </w:p>
    <w:p w:rsidR="0099736B" w:rsidRDefault="0099736B" w:rsidP="0099736B">
      <w:pPr>
        <w:widowControl w:val="0"/>
        <w:suppressAutoHyphens/>
        <w:rPr>
          <w:rFonts w:ascii="Times New Roman" w:eastAsia="Arial Unicode MS" w:hAnsi="Times New Roman"/>
          <w:b/>
          <w:color w:val="0033CC"/>
          <w:kern w:val="2"/>
          <w:sz w:val="24"/>
          <w:szCs w:val="24"/>
          <w:lang w:eastAsia="zh-CN" w:bidi="hi-IN"/>
        </w:rPr>
      </w:pPr>
    </w:p>
    <w:p w:rsidR="0099736B" w:rsidRPr="00224E5D" w:rsidRDefault="0099736B" w:rsidP="0099736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w:t>
      </w:r>
      <w:r w:rsidRPr="00224E5D">
        <w:rPr>
          <w:rFonts w:ascii="Times New Roman" w:eastAsia="Arial Unicode MS" w:hAnsi="Times New Roman"/>
          <w:b/>
          <w:color w:val="0033CC"/>
          <w:kern w:val="2"/>
          <w:sz w:val="24"/>
          <w:szCs w:val="24"/>
          <w:lang w:eastAsia="zh-CN" w:bidi="hi-IN"/>
        </w:rPr>
        <w:t xml:space="preserve">ewsletter </w:t>
      </w:r>
      <w:r>
        <w:rPr>
          <w:rFonts w:ascii="Times New Roman" w:eastAsia="Arial Unicode MS" w:hAnsi="Times New Roman"/>
          <w:b/>
          <w:color w:val="0033CC"/>
          <w:kern w:val="2"/>
          <w:sz w:val="24"/>
          <w:szCs w:val="24"/>
          <w:lang w:eastAsia="zh-CN" w:bidi="hi-IN"/>
        </w:rPr>
        <w:t xml:space="preserve">X del </w:t>
      </w:r>
      <w:r w:rsidRPr="00224E5D">
        <w:rPr>
          <w:rFonts w:ascii="Times New Roman" w:eastAsia="Arial Unicode MS" w:hAnsi="Times New Roman"/>
          <w:b/>
          <w:color w:val="0033CC"/>
          <w:kern w:val="2"/>
          <w:sz w:val="24"/>
          <w:szCs w:val="24"/>
          <w:lang w:eastAsia="zh-CN" w:bidi="hi-IN"/>
        </w:rPr>
        <w:t>28 luglio 2021</w:t>
      </w:r>
    </w:p>
    <w:p w:rsidR="0099736B" w:rsidRPr="00224E5D" w:rsidRDefault="0099736B" w:rsidP="0099736B">
      <w:pPr>
        <w:widowControl w:val="0"/>
        <w:suppressAutoHyphens/>
        <w:rPr>
          <w:rFonts w:ascii="Times New Roman" w:eastAsia="Arial Unicode MS" w:hAnsi="Times New Roman"/>
          <w:b/>
          <w:color w:val="0033CC"/>
          <w:kern w:val="2"/>
          <w:sz w:val="24"/>
          <w:szCs w:val="24"/>
          <w:lang w:eastAsia="zh-CN" w:bidi="hi-IN"/>
        </w:rPr>
      </w:pPr>
      <w:r w:rsidRPr="00224E5D">
        <w:rPr>
          <w:rFonts w:ascii="Times New Roman" w:eastAsia="Arial Unicode MS" w:hAnsi="Times New Roman"/>
          <w:b/>
          <w:color w:val="0033CC"/>
          <w:kern w:val="2"/>
          <w:sz w:val="24"/>
          <w:szCs w:val="24"/>
          <w:lang w:eastAsia="zh-CN" w:bidi="hi-IN"/>
        </w:rPr>
        <w:t>Riforma sociosanitaria</w:t>
      </w:r>
      <w:r>
        <w:rPr>
          <w:rFonts w:ascii="Times New Roman" w:eastAsia="Arial Unicode MS" w:hAnsi="Times New Roman"/>
          <w:b/>
          <w:color w:val="0033CC"/>
          <w:kern w:val="2"/>
          <w:sz w:val="24"/>
          <w:szCs w:val="24"/>
          <w:lang w:eastAsia="zh-CN" w:bidi="hi-IN"/>
        </w:rPr>
        <w:t>.</w:t>
      </w:r>
      <w:r w:rsidRPr="00224E5D">
        <w:rPr>
          <w:rFonts w:ascii="Times New Roman" w:eastAsia="Arial Unicode MS" w:hAnsi="Times New Roman"/>
          <w:b/>
          <w:color w:val="0033CC"/>
          <w:kern w:val="2"/>
          <w:sz w:val="24"/>
          <w:szCs w:val="24"/>
          <w:lang w:eastAsia="zh-CN" w:bidi="hi-IN"/>
        </w:rPr>
        <w:t xml:space="preserve"> </w:t>
      </w:r>
      <w:r w:rsidRPr="00224E5D">
        <w:rPr>
          <w:rFonts w:ascii="Times New Roman" w:eastAsia="Arial Unicode MS" w:hAnsi="Times New Roman"/>
          <w:color w:val="0033CC"/>
          <w:kern w:val="2"/>
          <w:sz w:val="24"/>
          <w:szCs w:val="24"/>
          <w:lang w:eastAsia="zh-CN" w:bidi="hi-IN"/>
        </w:rPr>
        <w:t xml:space="preserve">Le priorità da affrontare per una riforma che sia davvero efficace. Una </w:t>
      </w:r>
      <w:hyperlink r:id="rId30" w:history="1">
        <w:r w:rsidRPr="00224E5D">
          <w:rPr>
            <w:rStyle w:val="Collegamentoipertestuale"/>
            <w:rFonts w:ascii="Times New Roman" w:eastAsia="Arial Unicode MS" w:hAnsi="Times New Roman"/>
            <w:b/>
            <w:kern w:val="2"/>
            <w:sz w:val="24"/>
            <w:szCs w:val="24"/>
            <w:lang w:eastAsia="zh-CN" w:bidi="hi-IN"/>
          </w:rPr>
          <w:t>riflessione</w:t>
        </w:r>
      </w:hyperlink>
      <w:r w:rsidRPr="00224E5D">
        <w:rPr>
          <w:rFonts w:ascii="Times New Roman" w:eastAsia="Arial Unicode MS" w:hAnsi="Times New Roman"/>
          <w:color w:val="0033CC"/>
          <w:kern w:val="2"/>
          <w:sz w:val="24"/>
          <w:szCs w:val="24"/>
          <w:lang w:eastAsia="zh-CN" w:bidi="hi-IN"/>
        </w:rPr>
        <w:t xml:space="preserve"> di Fabrizio Giunco</w:t>
      </w:r>
    </w:p>
    <w:p w:rsidR="0099736B" w:rsidRPr="00224E5D" w:rsidRDefault="0099736B" w:rsidP="0099736B">
      <w:pPr>
        <w:widowControl w:val="0"/>
        <w:suppressAutoHyphens/>
        <w:rPr>
          <w:rFonts w:ascii="Times New Roman" w:eastAsia="Arial Unicode MS" w:hAnsi="Times New Roman"/>
          <w:color w:val="0033CC"/>
          <w:kern w:val="2"/>
          <w:sz w:val="24"/>
          <w:szCs w:val="24"/>
          <w:lang w:eastAsia="zh-CN" w:bidi="hi-IN"/>
        </w:rPr>
      </w:pPr>
      <w:r w:rsidRPr="00224E5D">
        <w:rPr>
          <w:rFonts w:ascii="Times New Roman" w:eastAsia="Arial Unicode MS" w:hAnsi="Times New Roman"/>
          <w:b/>
          <w:color w:val="0033CC"/>
          <w:kern w:val="2"/>
          <w:sz w:val="24"/>
          <w:szCs w:val="24"/>
          <w:lang w:eastAsia="zh-CN" w:bidi="hi-IN"/>
        </w:rPr>
        <w:t>Welfare di Comunità</w:t>
      </w:r>
      <w:r>
        <w:rPr>
          <w:rFonts w:ascii="Times New Roman" w:eastAsia="Arial Unicode MS" w:hAnsi="Times New Roman"/>
          <w:b/>
          <w:color w:val="0033CC"/>
          <w:kern w:val="2"/>
          <w:sz w:val="24"/>
          <w:szCs w:val="24"/>
          <w:lang w:eastAsia="zh-CN" w:bidi="hi-IN"/>
        </w:rPr>
        <w:t>.</w:t>
      </w:r>
      <w:r w:rsidRPr="00224E5D">
        <w:rPr>
          <w:rFonts w:ascii="Times New Roman" w:eastAsia="Arial Unicode MS" w:hAnsi="Times New Roman"/>
          <w:b/>
          <w:color w:val="0033CC"/>
          <w:kern w:val="2"/>
          <w:sz w:val="24"/>
          <w:szCs w:val="24"/>
          <w:lang w:eastAsia="zh-CN" w:bidi="hi-IN"/>
        </w:rPr>
        <w:t xml:space="preserve"> </w:t>
      </w:r>
      <w:r w:rsidRPr="00224E5D">
        <w:rPr>
          <w:rFonts w:ascii="Times New Roman" w:eastAsia="Arial Unicode MS" w:hAnsi="Times New Roman"/>
          <w:color w:val="0033CC"/>
          <w:kern w:val="2"/>
          <w:sz w:val="24"/>
          <w:szCs w:val="24"/>
          <w:lang w:eastAsia="zh-CN" w:bidi="hi-IN"/>
        </w:rPr>
        <w:t xml:space="preserve">Cosa lasciano i progetti di Welfare in Azione nei sistemi di welfare territoriale? Conclusioni della </w:t>
      </w:r>
      <w:hyperlink r:id="rId31" w:history="1">
        <w:r w:rsidRPr="00224E5D">
          <w:rPr>
            <w:rStyle w:val="Collegamentoipertestuale"/>
            <w:rFonts w:ascii="Times New Roman" w:eastAsia="Arial Unicode MS" w:hAnsi="Times New Roman"/>
            <w:b/>
            <w:kern w:val="2"/>
            <w:sz w:val="24"/>
            <w:szCs w:val="24"/>
            <w:lang w:eastAsia="zh-CN" w:bidi="hi-IN"/>
          </w:rPr>
          <w:t>ricerca di Lombardia Sociale</w:t>
        </w:r>
      </w:hyperlink>
      <w:r w:rsidRPr="00224E5D">
        <w:rPr>
          <w:rFonts w:ascii="Times New Roman" w:eastAsia="Arial Unicode MS" w:hAnsi="Times New Roman"/>
          <w:color w:val="0033CC"/>
          <w:kern w:val="2"/>
          <w:sz w:val="24"/>
          <w:szCs w:val="24"/>
          <w:lang w:eastAsia="zh-CN" w:bidi="hi-IN"/>
        </w:rPr>
        <w:t xml:space="preserve"> per Fondazione Cariplo </w:t>
      </w:r>
    </w:p>
    <w:p w:rsidR="0099736B" w:rsidRPr="00224E5D" w:rsidRDefault="0099736B" w:rsidP="0099736B">
      <w:pPr>
        <w:widowControl w:val="0"/>
        <w:suppressAutoHyphens/>
        <w:rPr>
          <w:rFonts w:ascii="Times New Roman" w:eastAsia="Arial Unicode MS" w:hAnsi="Times New Roman"/>
          <w:color w:val="0033CC"/>
          <w:kern w:val="2"/>
          <w:sz w:val="24"/>
          <w:szCs w:val="24"/>
          <w:lang w:eastAsia="zh-CN" w:bidi="hi-IN"/>
        </w:rPr>
      </w:pPr>
      <w:r w:rsidRPr="00224E5D">
        <w:rPr>
          <w:rFonts w:ascii="Times New Roman" w:eastAsia="Arial Unicode MS" w:hAnsi="Times New Roman"/>
          <w:b/>
          <w:color w:val="0033CC"/>
          <w:kern w:val="2"/>
          <w:sz w:val="24"/>
          <w:szCs w:val="24"/>
          <w:lang w:eastAsia="zh-CN" w:bidi="hi-IN"/>
        </w:rPr>
        <w:t>Reddito di Cittadinanza</w:t>
      </w:r>
      <w:r>
        <w:rPr>
          <w:rFonts w:ascii="Times New Roman" w:eastAsia="Arial Unicode MS" w:hAnsi="Times New Roman"/>
          <w:b/>
          <w:color w:val="0033CC"/>
          <w:kern w:val="2"/>
          <w:sz w:val="24"/>
          <w:szCs w:val="24"/>
          <w:lang w:eastAsia="zh-CN" w:bidi="hi-IN"/>
        </w:rPr>
        <w:t>.</w:t>
      </w:r>
      <w:r w:rsidRPr="00224E5D">
        <w:rPr>
          <w:rFonts w:ascii="Times New Roman" w:eastAsia="Arial Unicode MS" w:hAnsi="Times New Roman"/>
          <w:b/>
          <w:color w:val="0033CC"/>
          <w:kern w:val="2"/>
          <w:sz w:val="24"/>
          <w:szCs w:val="24"/>
          <w:lang w:eastAsia="zh-CN" w:bidi="hi-IN"/>
        </w:rPr>
        <w:t xml:space="preserve"> </w:t>
      </w:r>
      <w:r w:rsidRPr="00224E5D">
        <w:rPr>
          <w:rFonts w:ascii="Times New Roman" w:eastAsia="Arial Unicode MS" w:hAnsi="Times New Roman"/>
          <w:color w:val="0033CC"/>
          <w:kern w:val="2"/>
          <w:sz w:val="24"/>
          <w:szCs w:val="24"/>
          <w:lang w:eastAsia="zh-CN" w:bidi="hi-IN"/>
        </w:rPr>
        <w:t xml:space="preserve">Dati e </w:t>
      </w:r>
      <w:hyperlink r:id="rId32" w:history="1">
        <w:r w:rsidRPr="00224E5D">
          <w:rPr>
            <w:rStyle w:val="Collegamentoipertestuale"/>
            <w:rFonts w:ascii="Times New Roman" w:eastAsia="Arial Unicode MS" w:hAnsi="Times New Roman"/>
            <w:b/>
            <w:kern w:val="2"/>
            <w:sz w:val="24"/>
            <w:szCs w:val="24"/>
            <w:lang w:eastAsia="zh-CN" w:bidi="hi-IN"/>
          </w:rPr>
          <w:t>riflessioni sui Patti per l'Inclusione Sociale</w:t>
        </w:r>
      </w:hyperlink>
      <w:r w:rsidRPr="00224E5D">
        <w:rPr>
          <w:rFonts w:ascii="Times New Roman" w:eastAsia="Arial Unicode MS" w:hAnsi="Times New Roman"/>
          <w:color w:val="0033CC"/>
          <w:kern w:val="2"/>
          <w:sz w:val="24"/>
          <w:szCs w:val="24"/>
          <w:lang w:eastAsia="zh-CN" w:bidi="hi-IN"/>
        </w:rPr>
        <w:t xml:space="preserve"> dal primo monitoraggio di Caritas Italiana</w:t>
      </w:r>
    </w:p>
    <w:p w:rsidR="0099736B" w:rsidRPr="00224E5D" w:rsidRDefault="0099736B" w:rsidP="0099736B">
      <w:pPr>
        <w:widowControl w:val="0"/>
        <w:suppressAutoHyphens/>
        <w:rPr>
          <w:rFonts w:ascii="Times New Roman" w:eastAsia="Arial Unicode MS" w:hAnsi="Times New Roman"/>
          <w:color w:val="0033CC"/>
          <w:kern w:val="2"/>
          <w:sz w:val="24"/>
          <w:szCs w:val="24"/>
          <w:lang w:eastAsia="zh-CN" w:bidi="hi-IN"/>
        </w:rPr>
      </w:pPr>
      <w:r w:rsidRPr="00224E5D">
        <w:rPr>
          <w:rFonts w:ascii="Times New Roman" w:eastAsia="Arial Unicode MS" w:hAnsi="Times New Roman"/>
          <w:b/>
          <w:color w:val="0033CC"/>
          <w:kern w:val="2"/>
          <w:sz w:val="24"/>
          <w:szCs w:val="24"/>
          <w:lang w:eastAsia="zh-CN" w:bidi="hi-IN"/>
        </w:rPr>
        <w:lastRenderedPageBreak/>
        <w:t>Disabilità</w:t>
      </w:r>
      <w:r>
        <w:rPr>
          <w:rFonts w:ascii="Times New Roman" w:eastAsia="Arial Unicode MS" w:hAnsi="Times New Roman"/>
          <w:b/>
          <w:color w:val="0033CC"/>
          <w:kern w:val="2"/>
          <w:sz w:val="24"/>
          <w:szCs w:val="24"/>
          <w:lang w:eastAsia="zh-CN" w:bidi="hi-IN"/>
        </w:rPr>
        <w:t>.</w:t>
      </w:r>
      <w:r w:rsidRPr="00224E5D">
        <w:rPr>
          <w:rFonts w:ascii="Times New Roman" w:eastAsia="Arial Unicode MS" w:hAnsi="Times New Roman"/>
          <w:b/>
          <w:color w:val="0033CC"/>
          <w:kern w:val="2"/>
          <w:sz w:val="24"/>
          <w:szCs w:val="24"/>
          <w:lang w:eastAsia="zh-CN" w:bidi="hi-IN"/>
        </w:rPr>
        <w:t xml:space="preserve"> </w:t>
      </w:r>
      <w:r w:rsidRPr="00224E5D">
        <w:rPr>
          <w:rFonts w:ascii="Times New Roman" w:eastAsia="Arial Unicode MS" w:hAnsi="Times New Roman"/>
          <w:color w:val="0033CC"/>
          <w:kern w:val="2"/>
          <w:sz w:val="24"/>
          <w:szCs w:val="24"/>
          <w:lang w:eastAsia="zh-CN" w:bidi="hi-IN"/>
        </w:rPr>
        <w:t xml:space="preserve">La Regione ribadisce la volontà di un Fondo Unico. </w:t>
      </w:r>
      <w:hyperlink r:id="rId33" w:history="1">
        <w:r w:rsidRPr="00224E5D">
          <w:rPr>
            <w:rStyle w:val="Collegamentoipertestuale"/>
            <w:rFonts w:ascii="Times New Roman" w:eastAsia="Arial Unicode MS" w:hAnsi="Times New Roman"/>
            <w:b/>
            <w:kern w:val="2"/>
            <w:sz w:val="24"/>
            <w:szCs w:val="24"/>
            <w:lang w:eastAsia="zh-CN" w:bidi="hi-IN"/>
          </w:rPr>
          <w:t>Ma è davvero una priorità</w:t>
        </w:r>
      </w:hyperlink>
      <w:r w:rsidRPr="00224E5D">
        <w:rPr>
          <w:rFonts w:ascii="Times New Roman" w:eastAsia="Arial Unicode MS" w:hAnsi="Times New Roman"/>
          <w:color w:val="0033CC"/>
          <w:kern w:val="2"/>
          <w:sz w:val="24"/>
          <w:szCs w:val="24"/>
          <w:lang w:eastAsia="zh-CN" w:bidi="hi-IN"/>
        </w:rPr>
        <w:t>?</w:t>
      </w:r>
    </w:p>
    <w:p w:rsidR="00D5660C" w:rsidRDefault="00D5660C"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Pr="00371DB4" w:rsidRDefault="00371DB4" w:rsidP="00371DB4">
      <w:pPr>
        <w:pStyle w:val="Paragrafoelenco"/>
        <w:widowControl w:val="0"/>
        <w:numPr>
          <w:ilvl w:val="0"/>
          <w:numId w:val="45"/>
        </w:numPr>
        <w:tabs>
          <w:tab w:val="left" w:pos="7371"/>
        </w:tabs>
        <w:suppressAutoHyphens/>
        <w:rPr>
          <w:rFonts w:ascii="Times New Roman" w:eastAsia="Arial Unicode MS" w:hAnsi="Times New Roman"/>
          <w:b/>
          <w:color w:val="0033CC"/>
          <w:kern w:val="2"/>
          <w:sz w:val="24"/>
          <w:szCs w:val="24"/>
          <w:lang w:eastAsia="zh-CN" w:bidi="hi-IN"/>
        </w:rPr>
      </w:pPr>
      <w:r w:rsidRPr="00371DB4">
        <w:rPr>
          <w:rFonts w:ascii="Times New Roman" w:eastAsia="Arial Unicode MS" w:hAnsi="Times New Roman"/>
          <w:b/>
          <w:color w:val="0033CC"/>
          <w:kern w:val="2"/>
          <w:sz w:val="24"/>
          <w:szCs w:val="24"/>
          <w:lang w:eastAsia="zh-CN" w:bidi="hi-IN"/>
        </w:rPr>
        <w:t>Dalle agenzie di stampa nazionali:</w:t>
      </w:r>
    </w:p>
    <w:p w:rsidR="005E76B7" w:rsidRPr="00EF30DF" w:rsidRDefault="000F4D5A" w:rsidP="005E76B7">
      <w:pPr>
        <w:pStyle w:val="Paragrafoelenco"/>
        <w:widowControl w:val="0"/>
        <w:numPr>
          <w:ilvl w:val="0"/>
          <w:numId w:val="8"/>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EpiCentro</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il portale dell</w:t>
      </w:r>
      <w:r w:rsidR="00B9372C">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B9372C">
        <w:rPr>
          <w:rFonts w:ascii="Times New Roman" w:eastAsia="Arial Unicode MS" w:hAnsi="Times New Roman"/>
          <w:b/>
          <w:color w:val="0033CC"/>
          <w:kern w:val="2"/>
          <w:sz w:val="24"/>
          <w:szCs w:val="24"/>
          <w:lang w:eastAsia="zh-CN" w:bidi="hi-IN"/>
        </w:rPr>
        <w:t>’</w:t>
      </w:r>
      <w:r w:rsidR="0079536A">
        <w:rPr>
          <w:rFonts w:ascii="Times New Roman" w:eastAsia="Arial Unicode MS" w:hAnsi="Times New Roman"/>
          <w:b/>
          <w:color w:val="0033CC"/>
          <w:kern w:val="2"/>
          <w:sz w:val="24"/>
          <w:szCs w:val="24"/>
          <w:lang w:eastAsia="zh-CN" w:bidi="hi-IN"/>
        </w:rPr>
        <w:t>Istituto superiore di sanità: www.epicentro.iss.it</w:t>
      </w:r>
    </w:p>
    <w:p w:rsidR="0044537E" w:rsidRDefault="00377635" w:rsidP="0044537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861</w:t>
      </w:r>
      <w:r w:rsidR="0044537E">
        <w:rPr>
          <w:rFonts w:ascii="Times New Roman" w:eastAsia="Arial Unicode MS" w:hAnsi="Times New Roman"/>
          <w:b/>
          <w:color w:val="0033CC"/>
          <w:kern w:val="2"/>
          <w:sz w:val="24"/>
          <w:szCs w:val="24"/>
          <w:lang w:eastAsia="zh-CN" w:bidi="hi-IN"/>
        </w:rPr>
        <w:t xml:space="preserve"> del</w:t>
      </w:r>
      <w:r>
        <w:rPr>
          <w:rFonts w:ascii="Times New Roman" w:eastAsia="Arial Unicode MS" w:hAnsi="Times New Roman"/>
          <w:b/>
          <w:color w:val="0033CC"/>
          <w:kern w:val="2"/>
          <w:sz w:val="24"/>
          <w:szCs w:val="24"/>
          <w:lang w:eastAsia="zh-CN" w:bidi="hi-IN"/>
        </w:rPr>
        <w:t xml:space="preserve"> 15</w:t>
      </w:r>
      <w:r w:rsidR="002835DF">
        <w:rPr>
          <w:rFonts w:ascii="Times New Roman" w:eastAsia="Arial Unicode MS" w:hAnsi="Times New Roman"/>
          <w:b/>
          <w:color w:val="0033CC"/>
          <w:kern w:val="2"/>
          <w:sz w:val="24"/>
          <w:szCs w:val="24"/>
          <w:lang w:eastAsia="zh-CN" w:bidi="hi-IN"/>
        </w:rPr>
        <w:t>.7</w:t>
      </w:r>
      <w:r w:rsidR="0044537E">
        <w:rPr>
          <w:rFonts w:ascii="Times New Roman" w:eastAsia="Arial Unicode MS" w:hAnsi="Times New Roman"/>
          <w:b/>
          <w:color w:val="0033CC"/>
          <w:kern w:val="2"/>
          <w:sz w:val="24"/>
          <w:szCs w:val="24"/>
          <w:lang w:eastAsia="zh-CN" w:bidi="hi-IN"/>
        </w:rPr>
        <w:t>.2021</w:t>
      </w:r>
    </w:p>
    <w:p w:rsidR="00377635" w:rsidRPr="00377635" w:rsidRDefault="00377635" w:rsidP="00377635">
      <w:pPr>
        <w:widowControl w:val="0"/>
        <w:suppressAutoHyphens/>
        <w:rPr>
          <w:rFonts w:ascii="Times New Roman" w:eastAsia="Arial Unicode MS" w:hAnsi="Times New Roman"/>
          <w:b/>
          <w:color w:val="0043C8"/>
          <w:kern w:val="2"/>
          <w:sz w:val="24"/>
          <w:szCs w:val="24"/>
          <w:lang w:eastAsia="zh-CN" w:bidi="hi-IN"/>
        </w:rPr>
      </w:pPr>
      <w:r w:rsidRPr="00377635">
        <w:rPr>
          <w:rFonts w:ascii="Times New Roman" w:eastAsia="Arial Unicode MS" w:hAnsi="Times New Roman"/>
          <w:b/>
          <w:color w:val="0043C8"/>
          <w:kern w:val="2"/>
          <w:sz w:val="24"/>
          <w:szCs w:val="24"/>
          <w:lang w:eastAsia="zh-CN" w:bidi="hi-IN"/>
        </w:rPr>
        <w:t>Frutta e verdura: quanta consumarne?</w:t>
      </w:r>
    </w:p>
    <w:p w:rsidR="00377635" w:rsidRPr="00377635" w:rsidRDefault="00377635" w:rsidP="00377635">
      <w:pPr>
        <w:widowControl w:val="0"/>
        <w:suppressAutoHyphens/>
        <w:rPr>
          <w:rFonts w:ascii="Times New Roman" w:eastAsia="Arial Unicode MS" w:hAnsi="Times New Roman"/>
          <w:b/>
          <w:color w:val="0043C8"/>
          <w:kern w:val="2"/>
          <w:sz w:val="24"/>
          <w:szCs w:val="24"/>
          <w:lang w:eastAsia="zh-CN" w:bidi="hi-IN"/>
        </w:rPr>
      </w:pPr>
      <w:r w:rsidRPr="00377635">
        <w:rPr>
          <w:rFonts w:ascii="Times New Roman" w:eastAsia="Arial Unicode MS" w:hAnsi="Times New Roman"/>
          <w:color w:val="0043C8"/>
          <w:kern w:val="2"/>
          <w:sz w:val="24"/>
          <w:szCs w:val="24"/>
          <w:lang w:eastAsia="zh-CN" w:bidi="hi-IN"/>
        </w:rPr>
        <w:t>Ad aprile 2021 il ministero della Salute ha pubblicato il documento “Salute a portata di mano: Decalogo per il consumo di frutta e verdura” con l’obiettivo di incrementare il consumo di frutta, verdura, legumi e cereali integrali nelle famiglie. Il testo, che contiene una serie di indicazioni riassuntive e pratiche, è stato anche pensato per sensibilizzare i genitori ad adottare e promuovere un'alimentazione varia ed equilibrata per tutta la famiglia, che includa adeguate quantità di prodotti vegetali.</w:t>
      </w:r>
      <w:r w:rsidRPr="00377635">
        <w:rPr>
          <w:rFonts w:ascii="Times New Roman" w:eastAsia="Arial Unicode MS" w:hAnsi="Times New Roman"/>
          <w:b/>
          <w:color w:val="0043C8"/>
          <w:kern w:val="2"/>
          <w:sz w:val="24"/>
          <w:szCs w:val="24"/>
          <w:lang w:eastAsia="zh-CN" w:bidi="hi-IN"/>
        </w:rPr>
        <w:t xml:space="preserve"> </w:t>
      </w:r>
      <w:hyperlink r:id="rId34" w:history="1">
        <w:r w:rsidRPr="00377635">
          <w:rPr>
            <w:rStyle w:val="Collegamentoipertestuale"/>
            <w:rFonts w:ascii="Times New Roman" w:eastAsia="Arial Unicode MS" w:hAnsi="Times New Roman"/>
            <w:b/>
            <w:kern w:val="2"/>
            <w:sz w:val="24"/>
            <w:szCs w:val="24"/>
            <w:lang w:eastAsia="zh-CN" w:bidi="hi-IN"/>
          </w:rPr>
          <w:t>Leggi l’approfondimento</w:t>
        </w:r>
      </w:hyperlink>
      <w:r w:rsidRPr="00377635">
        <w:rPr>
          <w:rFonts w:ascii="Times New Roman" w:eastAsia="Arial Unicode MS" w:hAnsi="Times New Roman"/>
          <w:b/>
          <w:color w:val="0043C8"/>
          <w:kern w:val="2"/>
          <w:sz w:val="24"/>
          <w:szCs w:val="24"/>
          <w:lang w:eastAsia="zh-CN" w:bidi="hi-IN"/>
        </w:rPr>
        <w:t xml:space="preserve"> </w:t>
      </w:r>
      <w:r w:rsidRPr="00377635">
        <w:rPr>
          <w:rFonts w:ascii="Times New Roman" w:eastAsia="Arial Unicode MS" w:hAnsi="Times New Roman"/>
          <w:color w:val="0043C8"/>
          <w:kern w:val="2"/>
          <w:sz w:val="24"/>
          <w:szCs w:val="24"/>
          <w:lang w:eastAsia="zh-CN" w:bidi="hi-IN"/>
        </w:rPr>
        <w:t>a cura di Silvia Ciardullo e Angela Spinelli (ISS).</w:t>
      </w:r>
    </w:p>
    <w:p w:rsidR="00377635" w:rsidRPr="00377635" w:rsidRDefault="00377635" w:rsidP="00377635">
      <w:pPr>
        <w:widowControl w:val="0"/>
        <w:suppressAutoHyphens/>
        <w:rPr>
          <w:rFonts w:ascii="Times New Roman" w:eastAsia="Arial Unicode MS" w:hAnsi="Times New Roman"/>
          <w:b/>
          <w:color w:val="0043C8"/>
          <w:kern w:val="2"/>
          <w:sz w:val="24"/>
          <w:szCs w:val="24"/>
          <w:lang w:eastAsia="zh-CN" w:bidi="hi-IN"/>
        </w:rPr>
      </w:pPr>
    </w:p>
    <w:p w:rsidR="00377635" w:rsidRPr="00377635" w:rsidRDefault="00377635" w:rsidP="00377635">
      <w:pPr>
        <w:widowControl w:val="0"/>
        <w:suppressAutoHyphens/>
        <w:rPr>
          <w:rFonts w:ascii="Times New Roman" w:eastAsia="Arial Unicode MS" w:hAnsi="Times New Roman"/>
          <w:b/>
          <w:color w:val="0043C8"/>
          <w:kern w:val="2"/>
          <w:sz w:val="24"/>
          <w:szCs w:val="24"/>
          <w:lang w:eastAsia="zh-CN" w:bidi="hi-IN"/>
        </w:rPr>
      </w:pPr>
      <w:r w:rsidRPr="00377635">
        <w:rPr>
          <w:rFonts w:ascii="Times New Roman" w:eastAsia="Arial Unicode MS" w:hAnsi="Times New Roman"/>
          <w:b/>
          <w:color w:val="0043C8"/>
          <w:kern w:val="2"/>
          <w:sz w:val="24"/>
          <w:szCs w:val="24"/>
          <w:lang w:eastAsia="zh-CN" w:bidi="hi-IN"/>
        </w:rPr>
        <w:t>Medicina di Genere: la newsletter di luglio 2021</w:t>
      </w:r>
    </w:p>
    <w:p w:rsidR="00377635" w:rsidRDefault="00377635" w:rsidP="002A4993">
      <w:pPr>
        <w:widowControl w:val="0"/>
        <w:suppressAutoHyphens/>
        <w:rPr>
          <w:rFonts w:ascii="Times New Roman" w:eastAsia="Arial Unicode MS" w:hAnsi="Times New Roman"/>
          <w:b/>
          <w:color w:val="0043C8"/>
          <w:kern w:val="2"/>
          <w:sz w:val="24"/>
          <w:szCs w:val="24"/>
          <w:lang w:eastAsia="zh-CN" w:bidi="hi-IN"/>
        </w:rPr>
      </w:pPr>
      <w:hyperlink r:id="rId35" w:history="1">
        <w:r w:rsidRPr="00377635">
          <w:rPr>
            <w:rStyle w:val="Collegamentoipertestuale"/>
            <w:rFonts w:ascii="Times New Roman" w:eastAsia="Arial Unicode MS" w:hAnsi="Times New Roman"/>
            <w:b/>
            <w:kern w:val="2"/>
            <w:sz w:val="24"/>
            <w:szCs w:val="24"/>
            <w:lang w:eastAsia="zh-CN" w:bidi="hi-IN"/>
          </w:rPr>
          <w:t>Il numero di luglio della newsletter</w:t>
        </w:r>
      </w:hyperlink>
      <w:r w:rsidRPr="00377635">
        <w:rPr>
          <w:rFonts w:ascii="Times New Roman" w:eastAsia="Arial Unicode MS" w:hAnsi="Times New Roman"/>
          <w:color w:val="0043C8"/>
          <w:kern w:val="2"/>
          <w:sz w:val="24"/>
          <w:szCs w:val="24"/>
          <w:lang w:eastAsia="zh-CN" w:bidi="hi-IN"/>
        </w:rPr>
        <w:t xml:space="preserve"> dedicata alla MdG si apre con un editoriale sulle differenze di genere in pediatria. Tra gli argomenti della sezione “COVID e MdG” il Long Covid e l’impatto di genere sulla campagna vaccinale degli operatori sanitari.</w:t>
      </w:r>
      <w:r>
        <w:rPr>
          <w:rFonts w:ascii="Times New Roman" w:eastAsia="Arial Unicode MS" w:hAnsi="Times New Roman"/>
          <w:b/>
          <w:color w:val="0043C8"/>
          <w:kern w:val="2"/>
          <w:sz w:val="24"/>
          <w:szCs w:val="24"/>
          <w:lang w:eastAsia="zh-CN" w:bidi="hi-IN"/>
        </w:rPr>
        <w:t xml:space="preserve"> </w:t>
      </w:r>
    </w:p>
    <w:p w:rsidR="00377635" w:rsidRDefault="00377635" w:rsidP="002A4993">
      <w:pPr>
        <w:widowControl w:val="0"/>
        <w:suppressAutoHyphens/>
        <w:rPr>
          <w:rFonts w:ascii="Times New Roman" w:eastAsia="Arial Unicode MS" w:hAnsi="Times New Roman"/>
          <w:b/>
          <w:color w:val="0043C8"/>
          <w:kern w:val="2"/>
          <w:sz w:val="24"/>
          <w:szCs w:val="24"/>
          <w:lang w:eastAsia="zh-CN" w:bidi="hi-IN"/>
        </w:rPr>
      </w:pPr>
    </w:p>
    <w:p w:rsidR="00377635" w:rsidRDefault="00377635" w:rsidP="0037763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86</w:t>
      </w:r>
      <w:r>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 xml:space="preserve"> del</w:t>
      </w:r>
      <w:r>
        <w:rPr>
          <w:rFonts w:ascii="Times New Roman" w:eastAsia="Arial Unicode MS" w:hAnsi="Times New Roman"/>
          <w:b/>
          <w:color w:val="0033CC"/>
          <w:kern w:val="2"/>
          <w:sz w:val="24"/>
          <w:szCs w:val="24"/>
          <w:lang w:eastAsia="zh-CN" w:bidi="hi-IN"/>
        </w:rPr>
        <w:t xml:space="preserve"> 22</w:t>
      </w:r>
      <w:r>
        <w:rPr>
          <w:rFonts w:ascii="Times New Roman" w:eastAsia="Arial Unicode MS" w:hAnsi="Times New Roman"/>
          <w:b/>
          <w:color w:val="0033CC"/>
          <w:kern w:val="2"/>
          <w:sz w:val="24"/>
          <w:szCs w:val="24"/>
          <w:lang w:eastAsia="zh-CN" w:bidi="hi-IN"/>
        </w:rPr>
        <w:t>.7.2021</w:t>
      </w:r>
    </w:p>
    <w:p w:rsidR="00377635" w:rsidRPr="00377635" w:rsidRDefault="00377635" w:rsidP="00377635">
      <w:pPr>
        <w:widowControl w:val="0"/>
        <w:tabs>
          <w:tab w:val="left" w:pos="7371"/>
        </w:tabs>
        <w:suppressAutoHyphens/>
        <w:rPr>
          <w:rFonts w:ascii="Times New Roman" w:eastAsia="Arial Unicode MS" w:hAnsi="Times New Roman"/>
          <w:b/>
          <w:color w:val="0033CC"/>
          <w:kern w:val="2"/>
          <w:sz w:val="24"/>
          <w:szCs w:val="24"/>
          <w:lang w:eastAsia="zh-CN" w:bidi="hi-IN"/>
        </w:rPr>
      </w:pPr>
      <w:r w:rsidRPr="00377635">
        <w:rPr>
          <w:rFonts w:ascii="Times New Roman" w:eastAsia="Arial Unicode MS" w:hAnsi="Times New Roman"/>
          <w:b/>
          <w:color w:val="0033CC"/>
          <w:kern w:val="2"/>
          <w:sz w:val="24"/>
          <w:szCs w:val="24"/>
          <w:lang w:eastAsia="zh-CN" w:bidi="hi-IN"/>
        </w:rPr>
        <w:t>Consumo di antibiotici in Europa: i dati 2014-18</w:t>
      </w:r>
    </w:p>
    <w:p w:rsidR="00377635" w:rsidRPr="00377635" w:rsidRDefault="00377635" w:rsidP="00377635">
      <w:pPr>
        <w:widowControl w:val="0"/>
        <w:tabs>
          <w:tab w:val="left" w:pos="7371"/>
        </w:tabs>
        <w:suppressAutoHyphens/>
        <w:rPr>
          <w:rFonts w:ascii="Times New Roman" w:eastAsia="Arial Unicode MS" w:hAnsi="Times New Roman"/>
          <w:color w:val="0033CC"/>
          <w:kern w:val="2"/>
          <w:sz w:val="24"/>
          <w:szCs w:val="24"/>
          <w:lang w:eastAsia="zh-CN" w:bidi="hi-IN"/>
        </w:rPr>
      </w:pPr>
      <w:r w:rsidRPr="00377635">
        <w:rPr>
          <w:rFonts w:ascii="Times New Roman" w:eastAsia="Arial Unicode MS" w:hAnsi="Times New Roman"/>
          <w:color w:val="0033CC"/>
          <w:kern w:val="2"/>
          <w:sz w:val="24"/>
          <w:szCs w:val="24"/>
          <w:lang w:eastAsia="zh-CN" w:bidi="hi-IN"/>
        </w:rPr>
        <w:t xml:space="preserve">Tra il 2014 e il 2018, otto Paesi della rete ESAC-Net (Danimarca, Finlandia, Germania, Lussemburgo, Paesi Bassi, Norvegia, Svezia e Regno Unito) hanno mostrato riduzioni statisticamente significative nel consumo totale di antibiotici. Ciò può essere dovuto ai programmi di lunga data e all'impegno di questi Paesi per un uso prudente degli antibiotici. È quanto emerge da uno studio che analizza i dati di 30 Paesi UE/SEE appartenenti alla rete europea di sorveglianza del consumo di antibiotici (ESAC-Net) e quelli di 15 Paesi della rete AMC (Antimicrobial Medicines Consumption) dell'OMS Europa. </w:t>
      </w:r>
      <w:hyperlink r:id="rId36" w:history="1">
        <w:r w:rsidRPr="00377635">
          <w:rPr>
            <w:rStyle w:val="Collegamentoipertestuale"/>
            <w:rFonts w:ascii="Times New Roman" w:eastAsia="Arial Unicode MS" w:hAnsi="Times New Roman"/>
            <w:b/>
            <w:kern w:val="2"/>
            <w:sz w:val="24"/>
            <w:szCs w:val="24"/>
            <w:lang w:eastAsia="zh-CN" w:bidi="hi-IN"/>
          </w:rPr>
          <w:t>Leggi il commento</w:t>
        </w:r>
      </w:hyperlink>
      <w:r w:rsidRPr="00377635">
        <w:rPr>
          <w:rFonts w:ascii="Times New Roman" w:eastAsia="Arial Unicode MS" w:hAnsi="Times New Roman"/>
          <w:color w:val="0033CC"/>
          <w:kern w:val="2"/>
          <w:sz w:val="24"/>
          <w:szCs w:val="24"/>
          <w:lang w:eastAsia="zh-CN" w:bidi="hi-IN"/>
        </w:rPr>
        <w:t xml:space="preserve"> di Luca Busani e Monica Monaco (ISS).</w:t>
      </w:r>
    </w:p>
    <w:p w:rsidR="00377635" w:rsidRDefault="00377635" w:rsidP="00377635">
      <w:pPr>
        <w:widowControl w:val="0"/>
        <w:tabs>
          <w:tab w:val="left" w:pos="7371"/>
        </w:tabs>
        <w:suppressAutoHyphens/>
        <w:rPr>
          <w:rFonts w:ascii="Times New Roman" w:eastAsia="Arial Unicode MS" w:hAnsi="Times New Roman"/>
          <w:b/>
          <w:color w:val="0033CC"/>
          <w:kern w:val="2"/>
          <w:sz w:val="24"/>
          <w:szCs w:val="24"/>
          <w:lang w:eastAsia="zh-CN" w:bidi="hi-IN"/>
        </w:rPr>
      </w:pPr>
    </w:p>
    <w:p w:rsidR="00377635" w:rsidRDefault="00377635" w:rsidP="0037763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86</w:t>
      </w:r>
      <w:r>
        <w:rPr>
          <w:rFonts w:ascii="Times New Roman" w:eastAsia="Arial Unicode MS" w:hAnsi="Times New Roman"/>
          <w:b/>
          <w:color w:val="0033CC"/>
          <w:kern w:val="2"/>
          <w:sz w:val="24"/>
          <w:szCs w:val="24"/>
          <w:lang w:eastAsia="zh-CN" w:bidi="hi-IN"/>
        </w:rPr>
        <w:t>3</w:t>
      </w:r>
      <w:r>
        <w:rPr>
          <w:rFonts w:ascii="Times New Roman" w:eastAsia="Arial Unicode MS" w:hAnsi="Times New Roman"/>
          <w:b/>
          <w:color w:val="0033CC"/>
          <w:kern w:val="2"/>
          <w:sz w:val="24"/>
          <w:szCs w:val="24"/>
          <w:lang w:eastAsia="zh-CN" w:bidi="hi-IN"/>
        </w:rPr>
        <w:t xml:space="preserve"> del</w:t>
      </w:r>
      <w:r>
        <w:rPr>
          <w:rFonts w:ascii="Times New Roman" w:eastAsia="Arial Unicode MS" w:hAnsi="Times New Roman"/>
          <w:b/>
          <w:color w:val="0033CC"/>
          <w:kern w:val="2"/>
          <w:sz w:val="24"/>
          <w:szCs w:val="24"/>
          <w:lang w:eastAsia="zh-CN" w:bidi="hi-IN"/>
        </w:rPr>
        <w:t xml:space="preserve"> 29</w:t>
      </w:r>
      <w:r>
        <w:rPr>
          <w:rFonts w:ascii="Times New Roman" w:eastAsia="Arial Unicode MS" w:hAnsi="Times New Roman"/>
          <w:b/>
          <w:color w:val="0033CC"/>
          <w:kern w:val="2"/>
          <w:sz w:val="24"/>
          <w:szCs w:val="24"/>
          <w:lang w:eastAsia="zh-CN" w:bidi="hi-IN"/>
        </w:rPr>
        <w:t>.7.2021</w:t>
      </w:r>
    </w:p>
    <w:p w:rsidR="00377635" w:rsidRPr="00377635" w:rsidRDefault="00377635" w:rsidP="00377635">
      <w:pPr>
        <w:widowControl w:val="0"/>
        <w:suppressAutoHyphens/>
        <w:rPr>
          <w:rFonts w:ascii="Times New Roman" w:eastAsia="Arial Unicode MS" w:hAnsi="Times New Roman"/>
          <w:b/>
          <w:color w:val="0043C8"/>
          <w:kern w:val="2"/>
          <w:sz w:val="24"/>
          <w:szCs w:val="24"/>
          <w:lang w:eastAsia="zh-CN" w:bidi="hi-IN"/>
        </w:rPr>
      </w:pPr>
      <w:r w:rsidRPr="00377635">
        <w:rPr>
          <w:rFonts w:ascii="Times New Roman" w:eastAsia="Arial Unicode MS" w:hAnsi="Times New Roman"/>
          <w:b/>
          <w:color w:val="0043C8"/>
          <w:kern w:val="2"/>
          <w:sz w:val="24"/>
          <w:szCs w:val="24"/>
          <w:lang w:eastAsia="zh-CN" w:bidi="hi-IN"/>
        </w:rPr>
        <w:t>Sorveglianza dei vaccini anti COVID-19: il sesto rapporto AIFA</w:t>
      </w:r>
    </w:p>
    <w:p w:rsidR="00377635" w:rsidRPr="005D6A76" w:rsidRDefault="00377635" w:rsidP="00377635">
      <w:pPr>
        <w:widowControl w:val="0"/>
        <w:suppressAutoHyphens/>
        <w:rPr>
          <w:rFonts w:ascii="Times New Roman" w:eastAsia="Arial Unicode MS" w:hAnsi="Times New Roman"/>
          <w:color w:val="0043C8"/>
          <w:kern w:val="2"/>
          <w:sz w:val="24"/>
          <w:szCs w:val="24"/>
          <w:lang w:eastAsia="zh-CN" w:bidi="hi-IN"/>
        </w:rPr>
      </w:pPr>
      <w:r w:rsidRPr="005D6A76">
        <w:rPr>
          <w:rFonts w:ascii="Times New Roman" w:eastAsia="Arial Unicode MS" w:hAnsi="Times New Roman"/>
          <w:color w:val="0043C8"/>
          <w:kern w:val="2"/>
          <w:sz w:val="24"/>
          <w:szCs w:val="24"/>
          <w:lang w:eastAsia="zh-CN" w:bidi="hi-IN"/>
        </w:rPr>
        <w:t>È online l’analisi delle segnalazioni di evento avverso registrate nella Rete Nazionale di Farmacovigilanza tr</w:t>
      </w:r>
      <w:r w:rsidR="005D6A76">
        <w:rPr>
          <w:rFonts w:ascii="Times New Roman" w:eastAsia="Arial Unicode MS" w:hAnsi="Times New Roman"/>
          <w:color w:val="0043C8"/>
          <w:kern w:val="2"/>
          <w:sz w:val="24"/>
          <w:szCs w:val="24"/>
          <w:lang w:eastAsia="zh-CN" w:bidi="hi-IN"/>
        </w:rPr>
        <w:t xml:space="preserve">a il 27 dicembre 2020 e il 26 </w:t>
      </w:r>
      <w:r w:rsidRPr="005D6A76">
        <w:rPr>
          <w:rFonts w:ascii="Times New Roman" w:eastAsia="Arial Unicode MS" w:hAnsi="Times New Roman"/>
          <w:color w:val="0043C8"/>
          <w:kern w:val="2"/>
          <w:sz w:val="24"/>
          <w:szCs w:val="24"/>
          <w:lang w:eastAsia="zh-CN" w:bidi="hi-IN"/>
        </w:rPr>
        <w:t xml:space="preserve">giugno 2021 per i quattro vaccini in uso nella campagna vaccinale contro il COVID-19. </w:t>
      </w:r>
      <w:hyperlink r:id="rId37" w:history="1">
        <w:r w:rsidRPr="005D6A76">
          <w:rPr>
            <w:rStyle w:val="Collegamentoipertestuale"/>
            <w:rFonts w:ascii="Times New Roman" w:eastAsia="Arial Unicode MS" w:hAnsi="Times New Roman"/>
            <w:b/>
            <w:kern w:val="2"/>
            <w:sz w:val="24"/>
            <w:szCs w:val="24"/>
            <w:lang w:eastAsia="zh-CN" w:bidi="hi-IN"/>
          </w:rPr>
          <w:t>Il rapporto</w:t>
        </w:r>
      </w:hyperlink>
      <w:r w:rsidRPr="005D6A76">
        <w:rPr>
          <w:rFonts w:ascii="Times New Roman" w:eastAsia="Arial Unicode MS" w:hAnsi="Times New Roman"/>
          <w:color w:val="0043C8"/>
          <w:kern w:val="2"/>
          <w:sz w:val="24"/>
          <w:szCs w:val="24"/>
          <w:lang w:eastAsia="zh-CN" w:bidi="hi-IN"/>
        </w:rPr>
        <w:t>, pubblicato dall’AIFA, analizza 76.206 segnalazioni, di cui l’87,9% sono riferite a eventi non gravi, che si risolvono completamente, come dolore in sede di iniezione, febbre, astenia/stanchezza, dolori muscolari.</w:t>
      </w:r>
    </w:p>
    <w:p w:rsidR="00377635" w:rsidRDefault="00377635" w:rsidP="002A4993">
      <w:pPr>
        <w:widowControl w:val="0"/>
        <w:suppressAutoHyphens/>
        <w:rPr>
          <w:rFonts w:ascii="Times New Roman" w:eastAsia="Arial Unicode MS" w:hAnsi="Times New Roman"/>
          <w:b/>
          <w:color w:val="0043C8"/>
          <w:kern w:val="2"/>
          <w:sz w:val="24"/>
          <w:szCs w:val="24"/>
          <w:lang w:eastAsia="zh-CN" w:bidi="hi-IN"/>
        </w:rPr>
      </w:pPr>
    </w:p>
    <w:p w:rsidR="00E03D67" w:rsidRPr="00E03D67" w:rsidRDefault="00E03D67" w:rsidP="00E03D6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86</w:t>
      </w:r>
      <w:r w:rsidR="000F36B5">
        <w:rPr>
          <w:rFonts w:ascii="Times New Roman" w:eastAsia="Arial Unicode MS" w:hAnsi="Times New Roman"/>
          <w:b/>
          <w:color w:val="0033CC"/>
          <w:kern w:val="2"/>
          <w:sz w:val="24"/>
          <w:szCs w:val="24"/>
          <w:lang w:eastAsia="zh-CN" w:bidi="hi-IN"/>
        </w:rPr>
        <w:t>5 del 9.</w:t>
      </w:r>
      <w:r w:rsidR="000F36B5">
        <w:rPr>
          <w:rFonts w:ascii="Times New Roman" w:eastAsia="Arial Unicode MS" w:hAnsi="Times New Roman"/>
          <w:b/>
          <w:color w:val="0043C8"/>
          <w:kern w:val="2"/>
          <w:sz w:val="24"/>
          <w:szCs w:val="24"/>
          <w:lang w:eastAsia="zh-CN" w:bidi="hi-IN"/>
        </w:rPr>
        <w:t>9.</w:t>
      </w:r>
      <w:r w:rsidRPr="00E03D67">
        <w:rPr>
          <w:rFonts w:ascii="Times New Roman" w:eastAsia="Arial Unicode MS" w:hAnsi="Times New Roman"/>
          <w:b/>
          <w:color w:val="0043C8"/>
          <w:kern w:val="2"/>
          <w:sz w:val="24"/>
          <w:szCs w:val="24"/>
          <w:lang w:eastAsia="zh-CN" w:bidi="hi-IN"/>
        </w:rPr>
        <w:t>2021</w:t>
      </w:r>
    </w:p>
    <w:p w:rsidR="00E03D67" w:rsidRPr="00E03D67" w:rsidRDefault="00E03D67" w:rsidP="00E03D67">
      <w:pPr>
        <w:widowControl w:val="0"/>
        <w:suppressAutoHyphens/>
        <w:rPr>
          <w:rFonts w:ascii="Times New Roman" w:eastAsia="Arial Unicode MS" w:hAnsi="Times New Roman"/>
          <w:b/>
          <w:color w:val="0043C8"/>
          <w:kern w:val="2"/>
          <w:sz w:val="24"/>
          <w:szCs w:val="24"/>
          <w:lang w:eastAsia="zh-CN" w:bidi="hi-IN"/>
        </w:rPr>
      </w:pPr>
      <w:r w:rsidRPr="00E03D67">
        <w:rPr>
          <w:rFonts w:ascii="Times New Roman" w:eastAsia="Arial Unicode MS" w:hAnsi="Times New Roman"/>
          <w:b/>
          <w:color w:val="0043C8"/>
          <w:kern w:val="2"/>
          <w:sz w:val="24"/>
          <w:szCs w:val="24"/>
          <w:lang w:eastAsia="zh-CN" w:bidi="hi-IN"/>
        </w:rPr>
        <w:t>Al via la pubblicazione dei nuovi dati</w:t>
      </w:r>
      <w:r w:rsidR="00371DB4">
        <w:rPr>
          <w:rFonts w:ascii="Times New Roman" w:eastAsia="Arial Unicode MS" w:hAnsi="Times New Roman"/>
          <w:b/>
          <w:color w:val="0043C8"/>
          <w:kern w:val="2"/>
          <w:sz w:val="24"/>
          <w:szCs w:val="24"/>
          <w:lang w:eastAsia="zh-CN" w:bidi="hi-IN"/>
        </w:rPr>
        <w:t xml:space="preserve"> Passi</w:t>
      </w:r>
    </w:p>
    <w:p w:rsidR="00377635" w:rsidRDefault="00E03D67" w:rsidP="00E03D67">
      <w:pPr>
        <w:widowControl w:val="0"/>
        <w:suppressAutoHyphens/>
        <w:rPr>
          <w:rFonts w:ascii="Times New Roman" w:eastAsia="Arial Unicode MS" w:hAnsi="Times New Roman"/>
          <w:b/>
          <w:color w:val="0043C8"/>
          <w:kern w:val="2"/>
          <w:sz w:val="24"/>
          <w:szCs w:val="24"/>
          <w:lang w:eastAsia="zh-CN" w:bidi="hi-IN"/>
        </w:rPr>
      </w:pPr>
      <w:r w:rsidRPr="00E03D67">
        <w:rPr>
          <w:rFonts w:ascii="Times New Roman" w:eastAsia="Arial Unicode MS" w:hAnsi="Times New Roman"/>
          <w:color w:val="0043C8"/>
          <w:kern w:val="2"/>
          <w:sz w:val="24"/>
          <w:szCs w:val="24"/>
          <w:lang w:eastAsia="zh-CN" w:bidi="hi-IN"/>
        </w:rPr>
        <w:t xml:space="preserve">Con i dati 2017-2020 su consumo di alcol, abitudine al fumo, fumo passivo, smettere di fumare e caratteristiche socio-demografiche del campione parte la pubblicazione dei risultati aggiornati al 2020 delle sorveglianze di popolazione PASSI e PASSI d’Argento (PdA), coordinate dall’ISS, condotte dalle ASL e dedicate rispettivamente alla popolazione adulta e a quella anziana. L’aggiornamento al 2020 offre anche l’opportunità di iniziare a valutare l’impatto dell’emergenza sanitaria legata al COVID-19 sugli stili di vita connessi alla salute, sulla salute percepita e qualità di vita e sui comportamenti legati alla prevenzione fra i cittadini italiani. Per approfondire consulta le pagine dedicate sui siti </w:t>
      </w:r>
      <w:hyperlink r:id="rId38" w:history="1">
        <w:r w:rsidRPr="00E03D67">
          <w:rPr>
            <w:rStyle w:val="Collegamentoipertestuale"/>
            <w:rFonts w:ascii="Times New Roman" w:eastAsia="Arial Unicode MS" w:hAnsi="Times New Roman"/>
            <w:b/>
            <w:kern w:val="2"/>
            <w:sz w:val="24"/>
            <w:szCs w:val="24"/>
            <w:lang w:eastAsia="zh-CN" w:bidi="hi-IN"/>
          </w:rPr>
          <w:t>PASSI</w:t>
        </w:r>
      </w:hyperlink>
      <w:r w:rsidRPr="00E03D67">
        <w:rPr>
          <w:rFonts w:ascii="Times New Roman" w:eastAsia="Arial Unicode MS" w:hAnsi="Times New Roman"/>
          <w:b/>
          <w:color w:val="0043C8"/>
          <w:kern w:val="2"/>
          <w:sz w:val="24"/>
          <w:szCs w:val="24"/>
          <w:lang w:eastAsia="zh-CN" w:bidi="hi-IN"/>
        </w:rPr>
        <w:t xml:space="preserve"> </w:t>
      </w:r>
      <w:r w:rsidRPr="00E03D67">
        <w:rPr>
          <w:rFonts w:ascii="Times New Roman" w:eastAsia="Arial Unicode MS" w:hAnsi="Times New Roman"/>
          <w:color w:val="0043C8"/>
          <w:kern w:val="2"/>
          <w:sz w:val="24"/>
          <w:szCs w:val="24"/>
          <w:lang w:eastAsia="zh-CN" w:bidi="hi-IN"/>
        </w:rPr>
        <w:t>e</w:t>
      </w:r>
      <w:hyperlink r:id="rId39" w:history="1">
        <w:r w:rsidRPr="00E03D67">
          <w:rPr>
            <w:rStyle w:val="Collegamentoipertestuale"/>
            <w:rFonts w:ascii="Times New Roman" w:eastAsia="Arial Unicode MS" w:hAnsi="Times New Roman"/>
            <w:kern w:val="2"/>
            <w:sz w:val="24"/>
            <w:szCs w:val="24"/>
            <w:lang w:eastAsia="zh-CN" w:bidi="hi-IN"/>
          </w:rPr>
          <w:t xml:space="preserve"> </w:t>
        </w:r>
        <w:r w:rsidRPr="00E03D67">
          <w:rPr>
            <w:rStyle w:val="Collegamentoipertestuale"/>
            <w:rFonts w:ascii="Times New Roman" w:eastAsia="Arial Unicode MS" w:hAnsi="Times New Roman"/>
            <w:b/>
            <w:kern w:val="2"/>
            <w:sz w:val="24"/>
            <w:szCs w:val="24"/>
            <w:lang w:eastAsia="zh-CN" w:bidi="hi-IN"/>
          </w:rPr>
          <w:t>PdA</w:t>
        </w:r>
      </w:hyperlink>
      <w:r w:rsidRPr="00E03D67">
        <w:rPr>
          <w:rFonts w:ascii="Times New Roman" w:eastAsia="Arial Unicode MS" w:hAnsi="Times New Roman"/>
          <w:b/>
          <w:color w:val="0043C8"/>
          <w:kern w:val="2"/>
          <w:sz w:val="24"/>
          <w:szCs w:val="24"/>
          <w:lang w:eastAsia="zh-CN" w:bidi="hi-IN"/>
        </w:rPr>
        <w:t>.</w:t>
      </w:r>
    </w:p>
    <w:p w:rsidR="00E03D67" w:rsidRDefault="00E03D67" w:rsidP="00E03D67">
      <w:pPr>
        <w:widowControl w:val="0"/>
        <w:suppressAutoHyphens/>
        <w:rPr>
          <w:rFonts w:ascii="Times New Roman" w:eastAsia="Arial Unicode MS" w:hAnsi="Times New Roman"/>
          <w:b/>
          <w:color w:val="0043C8"/>
          <w:kern w:val="2"/>
          <w:sz w:val="24"/>
          <w:szCs w:val="24"/>
          <w:lang w:eastAsia="zh-CN" w:bidi="hi-IN"/>
        </w:rPr>
      </w:pPr>
    </w:p>
    <w:p w:rsidR="00E03D67" w:rsidRPr="00E03D67" w:rsidRDefault="00E03D67" w:rsidP="00E03D6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86</w:t>
      </w:r>
      <w:r w:rsidR="000F36B5">
        <w:rPr>
          <w:rFonts w:ascii="Times New Roman" w:eastAsia="Arial Unicode MS" w:hAnsi="Times New Roman"/>
          <w:b/>
          <w:color w:val="0033CC"/>
          <w:kern w:val="2"/>
          <w:sz w:val="24"/>
          <w:szCs w:val="24"/>
          <w:lang w:eastAsia="zh-CN" w:bidi="hi-IN"/>
        </w:rPr>
        <w:t>6 del</w:t>
      </w:r>
      <w:r>
        <w:rPr>
          <w:rFonts w:ascii="Times New Roman" w:eastAsia="Arial Unicode MS" w:hAnsi="Times New Roman"/>
          <w:b/>
          <w:color w:val="0033CC"/>
          <w:kern w:val="2"/>
          <w:sz w:val="24"/>
          <w:szCs w:val="24"/>
          <w:lang w:eastAsia="zh-CN" w:bidi="hi-IN"/>
        </w:rPr>
        <w:t xml:space="preserve"> </w:t>
      </w:r>
      <w:r w:rsidR="000F36B5">
        <w:rPr>
          <w:rFonts w:ascii="Times New Roman" w:eastAsia="Arial Unicode MS" w:hAnsi="Times New Roman"/>
          <w:b/>
          <w:color w:val="0033CC"/>
          <w:kern w:val="2"/>
          <w:sz w:val="24"/>
          <w:szCs w:val="24"/>
          <w:lang w:eastAsia="zh-CN" w:bidi="hi-IN"/>
        </w:rPr>
        <w:t>16.</w:t>
      </w:r>
      <w:r w:rsidR="000F36B5">
        <w:rPr>
          <w:rFonts w:ascii="Times New Roman" w:eastAsia="Arial Unicode MS" w:hAnsi="Times New Roman"/>
          <w:b/>
          <w:color w:val="0043C8"/>
          <w:kern w:val="2"/>
          <w:sz w:val="24"/>
          <w:szCs w:val="24"/>
          <w:lang w:eastAsia="zh-CN" w:bidi="hi-IN"/>
        </w:rPr>
        <w:t>9.</w:t>
      </w:r>
      <w:r w:rsidRPr="00E03D67">
        <w:rPr>
          <w:rFonts w:ascii="Times New Roman" w:eastAsia="Arial Unicode MS" w:hAnsi="Times New Roman"/>
          <w:b/>
          <w:color w:val="0043C8"/>
          <w:kern w:val="2"/>
          <w:sz w:val="24"/>
          <w:szCs w:val="24"/>
          <w:lang w:eastAsia="zh-CN" w:bidi="hi-IN"/>
        </w:rPr>
        <w:t>2021</w:t>
      </w:r>
    </w:p>
    <w:p w:rsidR="00E03D67" w:rsidRPr="00E03D67" w:rsidRDefault="00E03D67" w:rsidP="00E03D67">
      <w:pPr>
        <w:widowControl w:val="0"/>
        <w:suppressAutoHyphens/>
        <w:rPr>
          <w:rFonts w:ascii="Times New Roman" w:eastAsia="Arial Unicode MS" w:hAnsi="Times New Roman"/>
          <w:b/>
          <w:color w:val="0043C8"/>
          <w:kern w:val="2"/>
          <w:sz w:val="24"/>
          <w:szCs w:val="24"/>
          <w:lang w:eastAsia="zh-CN" w:bidi="hi-IN"/>
        </w:rPr>
      </w:pPr>
      <w:r w:rsidRPr="00E03D67">
        <w:rPr>
          <w:rFonts w:ascii="Times New Roman" w:eastAsia="Arial Unicode MS" w:hAnsi="Times New Roman"/>
          <w:b/>
          <w:color w:val="0043C8"/>
          <w:kern w:val="2"/>
          <w:sz w:val="24"/>
          <w:szCs w:val="24"/>
          <w:lang w:eastAsia="zh-CN" w:bidi="hi-IN"/>
        </w:rPr>
        <w:t>Sorveglianza dei vaccini anti COVID-19: l’ottavo rapporto AIFA</w:t>
      </w:r>
    </w:p>
    <w:p w:rsidR="00E03D67" w:rsidRDefault="00E03D67" w:rsidP="00E03D67">
      <w:pPr>
        <w:widowControl w:val="0"/>
        <w:suppressAutoHyphens/>
        <w:rPr>
          <w:rFonts w:ascii="Times New Roman" w:eastAsia="Arial Unicode MS" w:hAnsi="Times New Roman"/>
          <w:color w:val="0043C8"/>
          <w:kern w:val="2"/>
          <w:sz w:val="24"/>
          <w:szCs w:val="24"/>
          <w:lang w:eastAsia="zh-CN" w:bidi="hi-IN"/>
        </w:rPr>
      </w:pPr>
      <w:r w:rsidRPr="00E03D67">
        <w:rPr>
          <w:rFonts w:ascii="Times New Roman" w:eastAsia="Arial Unicode MS" w:hAnsi="Times New Roman"/>
          <w:color w:val="0043C8"/>
          <w:kern w:val="2"/>
          <w:sz w:val="24"/>
          <w:szCs w:val="24"/>
          <w:lang w:eastAsia="zh-CN" w:bidi="hi-IN"/>
        </w:rPr>
        <w:lastRenderedPageBreak/>
        <w:t>È online l’analisi delle segnalazioni di eventi avversi registrati nella Rete Nazionale di Farmacovigilanza tra il 27 dicembre 2020 e il 26 agosto 2021 per i quattro vaccini in uso nella campagna vaccinale contro il COVID-19.</w:t>
      </w:r>
      <w:r w:rsidRPr="00E03D67">
        <w:rPr>
          <w:rFonts w:ascii="Times New Roman" w:eastAsia="Arial Unicode MS" w:hAnsi="Times New Roman"/>
          <w:b/>
          <w:color w:val="0043C8"/>
          <w:kern w:val="2"/>
          <w:sz w:val="24"/>
          <w:szCs w:val="24"/>
          <w:lang w:eastAsia="zh-CN" w:bidi="hi-IN"/>
        </w:rPr>
        <w:t xml:space="preserve"> </w:t>
      </w:r>
      <w:hyperlink r:id="rId40" w:history="1">
        <w:r w:rsidRPr="00E03D67">
          <w:rPr>
            <w:rStyle w:val="Collegamentoipertestuale"/>
            <w:rFonts w:ascii="Times New Roman" w:eastAsia="Arial Unicode MS" w:hAnsi="Times New Roman"/>
            <w:b/>
            <w:kern w:val="2"/>
            <w:sz w:val="24"/>
            <w:szCs w:val="24"/>
            <w:lang w:eastAsia="zh-CN" w:bidi="hi-IN"/>
          </w:rPr>
          <w:t>Il rapporto</w:t>
        </w:r>
      </w:hyperlink>
      <w:r w:rsidRPr="00E03D67">
        <w:rPr>
          <w:rFonts w:ascii="Times New Roman" w:eastAsia="Arial Unicode MS" w:hAnsi="Times New Roman"/>
          <w:b/>
          <w:color w:val="0043C8"/>
          <w:kern w:val="2"/>
          <w:sz w:val="24"/>
          <w:szCs w:val="24"/>
          <w:lang w:eastAsia="zh-CN" w:bidi="hi-IN"/>
        </w:rPr>
        <w:t xml:space="preserve">, </w:t>
      </w:r>
      <w:r w:rsidRPr="00E03D67">
        <w:rPr>
          <w:rFonts w:ascii="Times New Roman" w:eastAsia="Arial Unicode MS" w:hAnsi="Times New Roman"/>
          <w:color w:val="0043C8"/>
          <w:kern w:val="2"/>
          <w:sz w:val="24"/>
          <w:szCs w:val="24"/>
          <w:lang w:eastAsia="zh-CN" w:bidi="hi-IN"/>
        </w:rPr>
        <w:t>pubblicato dall’AIFA, analizza 91.360 segnalazioni su 76.509.846 dosi somministrate (119 ogni 100.000 dosi). L’86,1% delle segnalazioni sono riferite a eventi non gravi (es. dolore in sede di iniezione, febbre moderata, astenia/stanchezza, dolori muscolari).</w:t>
      </w:r>
    </w:p>
    <w:p w:rsidR="00E03D67" w:rsidRDefault="00E03D67" w:rsidP="00E03D67">
      <w:pPr>
        <w:widowControl w:val="0"/>
        <w:suppressAutoHyphens/>
        <w:rPr>
          <w:rFonts w:ascii="Times New Roman" w:eastAsia="Arial Unicode MS" w:hAnsi="Times New Roman"/>
          <w:b/>
          <w:color w:val="0043C8"/>
          <w:kern w:val="2"/>
          <w:sz w:val="24"/>
          <w:szCs w:val="24"/>
          <w:lang w:eastAsia="zh-CN" w:bidi="hi-IN"/>
        </w:rPr>
      </w:pPr>
    </w:p>
    <w:p w:rsidR="00E03D67" w:rsidRPr="00E03D67" w:rsidRDefault="00E03D67" w:rsidP="00E03D6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86</w:t>
      </w:r>
      <w:r w:rsidR="000F36B5">
        <w:rPr>
          <w:rFonts w:ascii="Times New Roman" w:eastAsia="Arial Unicode MS" w:hAnsi="Times New Roman"/>
          <w:b/>
          <w:color w:val="0033CC"/>
          <w:kern w:val="2"/>
          <w:sz w:val="24"/>
          <w:szCs w:val="24"/>
          <w:lang w:eastAsia="zh-CN" w:bidi="hi-IN"/>
        </w:rPr>
        <w:t>7</w:t>
      </w:r>
      <w:r>
        <w:rPr>
          <w:rFonts w:ascii="Times New Roman" w:eastAsia="Arial Unicode MS" w:hAnsi="Times New Roman"/>
          <w:b/>
          <w:color w:val="0033CC"/>
          <w:kern w:val="2"/>
          <w:sz w:val="24"/>
          <w:szCs w:val="24"/>
          <w:lang w:eastAsia="zh-CN" w:bidi="hi-IN"/>
        </w:rPr>
        <w:t xml:space="preserve"> </w:t>
      </w:r>
      <w:r w:rsidR="000F36B5">
        <w:rPr>
          <w:rFonts w:ascii="Times New Roman" w:eastAsia="Arial Unicode MS" w:hAnsi="Times New Roman"/>
          <w:b/>
          <w:color w:val="0033CC"/>
          <w:kern w:val="2"/>
          <w:sz w:val="24"/>
          <w:szCs w:val="24"/>
          <w:lang w:eastAsia="zh-CN" w:bidi="hi-IN"/>
        </w:rPr>
        <w:t>del 23.</w:t>
      </w:r>
      <w:r w:rsidR="000F36B5">
        <w:rPr>
          <w:rFonts w:ascii="Times New Roman" w:eastAsia="Arial Unicode MS" w:hAnsi="Times New Roman"/>
          <w:b/>
          <w:color w:val="0043C8"/>
          <w:kern w:val="2"/>
          <w:sz w:val="24"/>
          <w:szCs w:val="24"/>
          <w:lang w:eastAsia="zh-CN" w:bidi="hi-IN"/>
        </w:rPr>
        <w:t>9.</w:t>
      </w:r>
      <w:r w:rsidRPr="00E03D67">
        <w:rPr>
          <w:rFonts w:ascii="Times New Roman" w:eastAsia="Arial Unicode MS" w:hAnsi="Times New Roman"/>
          <w:b/>
          <w:color w:val="0043C8"/>
          <w:kern w:val="2"/>
          <w:sz w:val="24"/>
          <w:szCs w:val="24"/>
          <w:lang w:eastAsia="zh-CN" w:bidi="hi-IN"/>
        </w:rPr>
        <w:t>2021</w:t>
      </w:r>
    </w:p>
    <w:p w:rsidR="000F36B5" w:rsidRPr="000F36B5" w:rsidRDefault="000F36B5" w:rsidP="000F36B5">
      <w:pPr>
        <w:widowControl w:val="0"/>
        <w:suppressAutoHyphens/>
        <w:rPr>
          <w:rFonts w:ascii="Times New Roman" w:eastAsia="Arial Unicode MS" w:hAnsi="Times New Roman"/>
          <w:b/>
          <w:color w:val="0043C8"/>
          <w:kern w:val="2"/>
          <w:sz w:val="24"/>
          <w:szCs w:val="24"/>
          <w:lang w:eastAsia="zh-CN" w:bidi="hi-IN"/>
        </w:rPr>
      </w:pPr>
      <w:r w:rsidRPr="000F36B5">
        <w:rPr>
          <w:rFonts w:ascii="Times New Roman" w:eastAsia="Arial Unicode MS" w:hAnsi="Times New Roman"/>
          <w:b/>
          <w:color w:val="0043C8"/>
          <w:kern w:val="2"/>
          <w:sz w:val="24"/>
          <w:szCs w:val="24"/>
          <w:lang w:eastAsia="zh-CN" w:bidi="hi-IN"/>
        </w:rPr>
        <w:t>L’IVG in Italia nel 2019 e un primo quadro del 2020</w:t>
      </w:r>
    </w:p>
    <w:p w:rsidR="00E03D67" w:rsidRDefault="000F36B5" w:rsidP="000F36B5">
      <w:pPr>
        <w:widowControl w:val="0"/>
        <w:suppressAutoHyphens/>
        <w:rPr>
          <w:rFonts w:ascii="Times New Roman" w:eastAsia="Arial Unicode MS" w:hAnsi="Times New Roman"/>
          <w:color w:val="0043C8"/>
          <w:kern w:val="2"/>
          <w:sz w:val="24"/>
          <w:szCs w:val="24"/>
          <w:lang w:eastAsia="zh-CN" w:bidi="hi-IN"/>
        </w:rPr>
      </w:pPr>
      <w:r w:rsidRPr="000F36B5">
        <w:rPr>
          <w:rFonts w:ascii="Times New Roman" w:eastAsia="Arial Unicode MS" w:hAnsi="Times New Roman"/>
          <w:color w:val="0043C8"/>
          <w:kern w:val="2"/>
          <w:sz w:val="24"/>
          <w:szCs w:val="24"/>
          <w:lang w:eastAsia="zh-CN" w:bidi="hi-IN"/>
        </w:rPr>
        <w:t>Nel 2019, in Italia, sono state notificate 73.207 interruzioni volontarie di gravidanza (IVG), con un tasso di abortività pari a 5,8 IVG ogni 1000 donne tra i 15 e i 49 anni di età. Per il 2020, sono state calcolate 67.638 IVG come dato provvisorio, con un tasso di abortività di 5,5 IVG per 1000 donne. Valori in costante e graduale diminuzione rispetto al passato a dimostrazione del lavoro e degli sforzi fatti in questi 40 anni dai consultori familiari e dai professionisti socio-sanitari per prevenire le gravidanze indesiderate e il ricorso all’IVG. Sono alcuni dei dati che emergono dalla Relazione annuale sull’IVG presentata in Parlamento</w:t>
      </w:r>
      <w:r w:rsidRPr="000F36B5">
        <w:rPr>
          <w:rFonts w:ascii="Times New Roman" w:eastAsia="Arial Unicode MS" w:hAnsi="Times New Roman"/>
          <w:b/>
          <w:color w:val="0043C8"/>
          <w:kern w:val="2"/>
          <w:sz w:val="24"/>
          <w:szCs w:val="24"/>
          <w:lang w:eastAsia="zh-CN" w:bidi="hi-IN"/>
        </w:rPr>
        <w:t xml:space="preserve">. </w:t>
      </w:r>
      <w:hyperlink r:id="rId41" w:history="1">
        <w:r w:rsidRPr="000F36B5">
          <w:rPr>
            <w:rStyle w:val="Collegamentoipertestuale"/>
            <w:rFonts w:ascii="Times New Roman" w:eastAsia="Arial Unicode MS" w:hAnsi="Times New Roman"/>
            <w:b/>
            <w:kern w:val="2"/>
            <w:sz w:val="24"/>
            <w:szCs w:val="24"/>
            <w:lang w:eastAsia="zh-CN" w:bidi="hi-IN"/>
          </w:rPr>
          <w:t>Leggi il commento</w:t>
        </w:r>
      </w:hyperlink>
      <w:r w:rsidRPr="000F36B5">
        <w:rPr>
          <w:rFonts w:ascii="Times New Roman" w:eastAsia="Arial Unicode MS" w:hAnsi="Times New Roman"/>
          <w:b/>
          <w:color w:val="0043C8"/>
          <w:kern w:val="2"/>
          <w:sz w:val="24"/>
          <w:szCs w:val="24"/>
          <w:lang w:eastAsia="zh-CN" w:bidi="hi-IN"/>
        </w:rPr>
        <w:t xml:space="preserve"> </w:t>
      </w:r>
      <w:r w:rsidRPr="000F36B5">
        <w:rPr>
          <w:rFonts w:ascii="Times New Roman" w:eastAsia="Arial Unicode MS" w:hAnsi="Times New Roman"/>
          <w:color w:val="0043C8"/>
          <w:kern w:val="2"/>
          <w:sz w:val="24"/>
          <w:szCs w:val="24"/>
          <w:lang w:eastAsia="zh-CN" w:bidi="hi-IN"/>
        </w:rPr>
        <w:t>dei ricercatori ISS.</w:t>
      </w:r>
    </w:p>
    <w:p w:rsidR="000F36B5" w:rsidRDefault="000F36B5" w:rsidP="000F36B5">
      <w:pPr>
        <w:widowControl w:val="0"/>
        <w:suppressAutoHyphens/>
        <w:rPr>
          <w:rFonts w:ascii="Times New Roman" w:eastAsia="Arial Unicode MS" w:hAnsi="Times New Roman"/>
          <w:color w:val="0043C8"/>
          <w:kern w:val="2"/>
          <w:sz w:val="24"/>
          <w:szCs w:val="24"/>
          <w:lang w:eastAsia="zh-CN" w:bidi="hi-IN"/>
        </w:rPr>
      </w:pPr>
    </w:p>
    <w:p w:rsidR="000F36B5" w:rsidRPr="000F36B5" w:rsidRDefault="000F36B5" w:rsidP="000F36B5">
      <w:pPr>
        <w:widowControl w:val="0"/>
        <w:suppressAutoHyphens/>
        <w:rPr>
          <w:rFonts w:ascii="Times New Roman" w:eastAsia="Arial Unicode MS" w:hAnsi="Times New Roman"/>
          <w:b/>
          <w:color w:val="0043C8"/>
          <w:kern w:val="2"/>
          <w:sz w:val="24"/>
          <w:szCs w:val="24"/>
          <w:lang w:eastAsia="zh-CN" w:bidi="hi-IN"/>
        </w:rPr>
      </w:pPr>
      <w:r w:rsidRPr="000F36B5">
        <w:rPr>
          <w:rFonts w:ascii="Times New Roman" w:eastAsia="Arial Unicode MS" w:hAnsi="Times New Roman"/>
          <w:b/>
          <w:color w:val="0043C8"/>
          <w:kern w:val="2"/>
          <w:sz w:val="24"/>
          <w:szCs w:val="24"/>
          <w:lang w:eastAsia="zh-CN" w:bidi="hi-IN"/>
        </w:rPr>
        <w:t>Dati 2017-2020: screening oncologici</w:t>
      </w:r>
    </w:p>
    <w:p w:rsidR="000F36B5" w:rsidRDefault="000F36B5" w:rsidP="000F36B5">
      <w:pPr>
        <w:widowControl w:val="0"/>
        <w:suppressAutoHyphens/>
        <w:rPr>
          <w:rFonts w:ascii="Times New Roman" w:eastAsia="Arial Unicode MS" w:hAnsi="Times New Roman"/>
          <w:b/>
          <w:color w:val="0043C8"/>
          <w:kern w:val="2"/>
          <w:sz w:val="24"/>
          <w:szCs w:val="24"/>
          <w:lang w:eastAsia="zh-CN" w:bidi="hi-IN"/>
        </w:rPr>
      </w:pPr>
      <w:r w:rsidRPr="000F36B5">
        <w:rPr>
          <w:rFonts w:ascii="Times New Roman" w:eastAsia="Arial Unicode MS" w:hAnsi="Times New Roman"/>
          <w:color w:val="0043C8"/>
          <w:kern w:val="2"/>
          <w:sz w:val="24"/>
          <w:szCs w:val="24"/>
          <w:lang w:eastAsia="zh-CN" w:bidi="hi-IN"/>
        </w:rPr>
        <w:t>Dai dati PASSI 2017-2020 risulta che in Italia il 79% delle donne fra i 25 e i 64 anni di età e il 75% delle donne fra i 50 e i 69 anni si sottopone rispettivamente allo screening mammografico e a quello cervicale a scopo preventivo, all’interno di programmi organizzati o per iniziativa personale, secondo quanto raccomandato dalle linee guida nazionali e internazionali. Inoltre dai dati emerge che circa il 47% degli intervistati nella fascia di età 50-69 anni (uomini e donne) riferisce di aver eseguito uno degli esami per la diagnosi precoce dei tumori colorettali a scopo preventivo nei tempi e modi raccomandati. Per approfondire consulta le pagine dedicate a:</w:t>
      </w:r>
      <w:r w:rsidRPr="000F36B5">
        <w:rPr>
          <w:rFonts w:ascii="Times New Roman" w:eastAsia="Arial Unicode MS" w:hAnsi="Times New Roman"/>
          <w:b/>
          <w:color w:val="0043C8"/>
          <w:kern w:val="2"/>
          <w:sz w:val="24"/>
          <w:szCs w:val="24"/>
          <w:lang w:eastAsia="zh-CN" w:bidi="hi-IN"/>
        </w:rPr>
        <w:t xml:space="preserve"> </w:t>
      </w:r>
      <w:hyperlink r:id="rId42" w:history="1">
        <w:r w:rsidRPr="000F36B5">
          <w:rPr>
            <w:rStyle w:val="Collegamentoipertestuale"/>
            <w:rFonts w:ascii="Times New Roman" w:eastAsia="Arial Unicode MS" w:hAnsi="Times New Roman"/>
            <w:b/>
            <w:kern w:val="2"/>
            <w:sz w:val="24"/>
            <w:szCs w:val="24"/>
            <w:lang w:eastAsia="zh-CN" w:bidi="hi-IN"/>
          </w:rPr>
          <w:t>screening cervicale</w:t>
        </w:r>
      </w:hyperlink>
      <w:r w:rsidRPr="000F36B5">
        <w:rPr>
          <w:rFonts w:ascii="Times New Roman" w:eastAsia="Arial Unicode MS" w:hAnsi="Times New Roman"/>
          <w:b/>
          <w:color w:val="0043C8"/>
          <w:kern w:val="2"/>
          <w:sz w:val="24"/>
          <w:szCs w:val="24"/>
          <w:lang w:eastAsia="zh-CN" w:bidi="hi-IN"/>
        </w:rPr>
        <w:t xml:space="preserve">, </w:t>
      </w:r>
      <w:hyperlink r:id="rId43" w:history="1">
        <w:r w:rsidRPr="000F36B5">
          <w:rPr>
            <w:rStyle w:val="Collegamentoipertestuale"/>
            <w:rFonts w:ascii="Times New Roman" w:eastAsia="Arial Unicode MS" w:hAnsi="Times New Roman"/>
            <w:b/>
            <w:kern w:val="2"/>
            <w:sz w:val="24"/>
            <w:szCs w:val="24"/>
            <w:lang w:eastAsia="zh-CN" w:bidi="hi-IN"/>
          </w:rPr>
          <w:t>screening mammografico</w:t>
        </w:r>
      </w:hyperlink>
      <w:r w:rsidRPr="000F36B5">
        <w:rPr>
          <w:rFonts w:ascii="Times New Roman" w:eastAsia="Arial Unicode MS" w:hAnsi="Times New Roman"/>
          <w:b/>
          <w:color w:val="0043C8"/>
          <w:kern w:val="2"/>
          <w:sz w:val="24"/>
          <w:szCs w:val="24"/>
          <w:lang w:eastAsia="zh-CN" w:bidi="hi-IN"/>
        </w:rPr>
        <w:t xml:space="preserve">, </w:t>
      </w:r>
      <w:hyperlink r:id="rId44" w:history="1">
        <w:r w:rsidRPr="000F36B5">
          <w:rPr>
            <w:rStyle w:val="Collegamentoipertestuale"/>
            <w:rFonts w:ascii="Times New Roman" w:eastAsia="Arial Unicode MS" w:hAnsi="Times New Roman"/>
            <w:b/>
            <w:kern w:val="2"/>
            <w:sz w:val="24"/>
            <w:szCs w:val="24"/>
            <w:lang w:eastAsia="zh-CN" w:bidi="hi-IN"/>
          </w:rPr>
          <w:t>screening colorettale</w:t>
        </w:r>
      </w:hyperlink>
      <w:r w:rsidRPr="000F36B5">
        <w:rPr>
          <w:rFonts w:ascii="Times New Roman" w:eastAsia="Arial Unicode MS" w:hAnsi="Times New Roman"/>
          <w:b/>
          <w:color w:val="0043C8"/>
          <w:kern w:val="2"/>
          <w:sz w:val="24"/>
          <w:szCs w:val="24"/>
          <w:lang w:eastAsia="zh-CN" w:bidi="hi-IN"/>
        </w:rPr>
        <w:t>.</w:t>
      </w:r>
    </w:p>
    <w:p w:rsidR="000F36B5" w:rsidRDefault="000F36B5" w:rsidP="000F36B5">
      <w:pPr>
        <w:widowControl w:val="0"/>
        <w:suppressAutoHyphens/>
        <w:rPr>
          <w:rFonts w:ascii="Times New Roman" w:eastAsia="Arial Unicode MS" w:hAnsi="Times New Roman"/>
          <w:b/>
          <w:color w:val="0043C8"/>
          <w:kern w:val="2"/>
          <w:sz w:val="24"/>
          <w:szCs w:val="24"/>
          <w:lang w:eastAsia="zh-CN" w:bidi="hi-IN"/>
        </w:rPr>
      </w:pPr>
    </w:p>
    <w:p w:rsidR="00E03D67" w:rsidRPr="00E03D67" w:rsidRDefault="00E03D67" w:rsidP="00E03D6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86</w:t>
      </w:r>
      <w:r w:rsidR="000F36B5">
        <w:rPr>
          <w:rFonts w:ascii="Times New Roman" w:eastAsia="Arial Unicode MS" w:hAnsi="Times New Roman"/>
          <w:b/>
          <w:color w:val="0033CC"/>
          <w:kern w:val="2"/>
          <w:sz w:val="24"/>
          <w:szCs w:val="24"/>
          <w:lang w:eastAsia="zh-CN" w:bidi="hi-IN"/>
        </w:rPr>
        <w:t>8 del</w:t>
      </w:r>
      <w:r>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43C8"/>
          <w:kern w:val="2"/>
          <w:sz w:val="24"/>
          <w:szCs w:val="24"/>
          <w:lang w:eastAsia="zh-CN" w:bidi="hi-IN"/>
        </w:rPr>
        <w:t>30</w:t>
      </w:r>
      <w:r w:rsidRPr="00E03D67">
        <w:rPr>
          <w:rFonts w:ascii="Times New Roman" w:eastAsia="Arial Unicode MS" w:hAnsi="Times New Roman"/>
          <w:b/>
          <w:color w:val="0043C8"/>
          <w:kern w:val="2"/>
          <w:sz w:val="24"/>
          <w:szCs w:val="24"/>
          <w:lang w:eastAsia="zh-CN" w:bidi="hi-IN"/>
        </w:rPr>
        <w:t xml:space="preserve"> settembre 2021</w:t>
      </w:r>
    </w:p>
    <w:p w:rsidR="000F36B5" w:rsidRPr="000F36B5" w:rsidRDefault="000F36B5" w:rsidP="000F36B5">
      <w:pPr>
        <w:widowControl w:val="0"/>
        <w:suppressAutoHyphens/>
        <w:rPr>
          <w:rFonts w:ascii="Times New Roman" w:eastAsia="Arial Unicode MS" w:hAnsi="Times New Roman"/>
          <w:b/>
          <w:color w:val="0043C8"/>
          <w:kern w:val="2"/>
          <w:sz w:val="24"/>
          <w:szCs w:val="24"/>
          <w:lang w:eastAsia="zh-CN" w:bidi="hi-IN"/>
        </w:rPr>
      </w:pPr>
      <w:r w:rsidRPr="000F36B5">
        <w:rPr>
          <w:rFonts w:ascii="Times New Roman" w:eastAsia="Arial Unicode MS" w:hAnsi="Times New Roman"/>
          <w:b/>
          <w:color w:val="0043C8"/>
          <w:kern w:val="2"/>
          <w:sz w:val="24"/>
          <w:szCs w:val="24"/>
          <w:lang w:eastAsia="zh-CN" w:bidi="hi-IN"/>
        </w:rPr>
        <w:t>Sorveglianza RSA e COVID-19: gli ultimi dati disponibili</w:t>
      </w:r>
    </w:p>
    <w:p w:rsidR="00E03D67" w:rsidRDefault="000F36B5" w:rsidP="000F36B5">
      <w:pPr>
        <w:widowControl w:val="0"/>
        <w:suppressAutoHyphens/>
        <w:rPr>
          <w:rFonts w:ascii="Times New Roman" w:eastAsia="Arial Unicode MS" w:hAnsi="Times New Roman"/>
          <w:color w:val="0043C8"/>
          <w:kern w:val="2"/>
          <w:sz w:val="24"/>
          <w:szCs w:val="24"/>
          <w:lang w:eastAsia="zh-CN" w:bidi="hi-IN"/>
        </w:rPr>
      </w:pPr>
      <w:r w:rsidRPr="000F36B5">
        <w:rPr>
          <w:rFonts w:ascii="Times New Roman" w:eastAsia="Arial Unicode MS" w:hAnsi="Times New Roman"/>
          <w:color w:val="0043C8"/>
          <w:kern w:val="2"/>
          <w:sz w:val="24"/>
          <w:szCs w:val="24"/>
          <w:lang w:eastAsia="zh-CN" w:bidi="hi-IN"/>
        </w:rPr>
        <w:t>Sono 852 le strutture residenziali che hanno partecipato alla sorveglianza delle strutture residenziali socio-sanitarie durante l’emergenza COVID-19, dal 5 ottobre 2020 al 19 settembre 2021, per un totale di 31.178 posti letto disponibili. Di queste, 341 erano strutture residenziali per anziani non autosufficienti, per un totale di 15.031 posti letto. È online il nuovo report nazionale con gli ultimi dati disponibili.</w:t>
      </w:r>
      <w:r w:rsidRPr="000F36B5">
        <w:rPr>
          <w:rFonts w:ascii="Times New Roman" w:eastAsia="Arial Unicode MS" w:hAnsi="Times New Roman"/>
          <w:b/>
          <w:color w:val="0043C8"/>
          <w:kern w:val="2"/>
          <w:sz w:val="24"/>
          <w:szCs w:val="24"/>
          <w:lang w:eastAsia="zh-CN" w:bidi="hi-IN"/>
        </w:rPr>
        <w:t xml:space="preserve"> </w:t>
      </w:r>
      <w:hyperlink r:id="rId45" w:history="1">
        <w:r w:rsidRPr="000F36B5">
          <w:rPr>
            <w:rStyle w:val="Collegamentoipertestuale"/>
            <w:rFonts w:ascii="Times New Roman" w:eastAsia="Arial Unicode MS" w:hAnsi="Times New Roman"/>
            <w:b/>
            <w:kern w:val="2"/>
            <w:sz w:val="24"/>
            <w:szCs w:val="24"/>
            <w:lang w:eastAsia="zh-CN" w:bidi="hi-IN"/>
          </w:rPr>
          <w:t>Consulta la pagina dedicata</w:t>
        </w:r>
      </w:hyperlink>
      <w:r w:rsidRPr="000F36B5">
        <w:rPr>
          <w:rFonts w:ascii="Times New Roman" w:eastAsia="Arial Unicode MS" w:hAnsi="Times New Roman"/>
          <w:b/>
          <w:color w:val="0043C8"/>
          <w:kern w:val="2"/>
          <w:sz w:val="24"/>
          <w:szCs w:val="24"/>
          <w:lang w:eastAsia="zh-CN" w:bidi="hi-IN"/>
        </w:rPr>
        <w:t xml:space="preserve"> </w:t>
      </w:r>
      <w:r w:rsidRPr="000F36B5">
        <w:rPr>
          <w:rFonts w:ascii="Times New Roman" w:eastAsia="Arial Unicode MS" w:hAnsi="Times New Roman"/>
          <w:color w:val="0043C8"/>
          <w:kern w:val="2"/>
          <w:sz w:val="24"/>
          <w:szCs w:val="24"/>
          <w:lang w:eastAsia="zh-CN" w:bidi="hi-IN"/>
        </w:rPr>
        <w:t>di EpiCentro.</w:t>
      </w:r>
    </w:p>
    <w:p w:rsidR="00743212" w:rsidRDefault="00743212" w:rsidP="000F36B5">
      <w:pPr>
        <w:widowControl w:val="0"/>
        <w:suppressAutoHyphens/>
        <w:rPr>
          <w:rFonts w:ascii="Times New Roman" w:eastAsia="Arial Unicode MS" w:hAnsi="Times New Roman"/>
          <w:color w:val="0043C8"/>
          <w:kern w:val="2"/>
          <w:sz w:val="24"/>
          <w:szCs w:val="24"/>
          <w:lang w:eastAsia="zh-CN" w:bidi="hi-IN"/>
        </w:rPr>
      </w:pPr>
    </w:p>
    <w:p w:rsidR="00743212" w:rsidRPr="00743212" w:rsidRDefault="00743212" w:rsidP="00743212">
      <w:pPr>
        <w:widowControl w:val="0"/>
        <w:suppressAutoHyphens/>
        <w:rPr>
          <w:rFonts w:ascii="Times New Roman" w:eastAsia="Arial Unicode MS" w:hAnsi="Times New Roman"/>
          <w:b/>
          <w:color w:val="0043C8"/>
          <w:kern w:val="2"/>
          <w:sz w:val="24"/>
          <w:szCs w:val="24"/>
          <w:lang w:eastAsia="zh-CN" w:bidi="hi-IN"/>
        </w:rPr>
      </w:pPr>
      <w:r w:rsidRPr="00743212">
        <w:rPr>
          <w:rFonts w:ascii="Times New Roman" w:eastAsia="Arial Unicode MS" w:hAnsi="Times New Roman"/>
          <w:b/>
          <w:color w:val="0043C8"/>
          <w:kern w:val="2"/>
          <w:sz w:val="24"/>
          <w:szCs w:val="24"/>
          <w:lang w:eastAsia="zh-CN" w:bidi="hi-IN"/>
        </w:rPr>
        <w:t>Vaccinazione contro il COVID-19 in gravidanza e allattamento</w:t>
      </w:r>
    </w:p>
    <w:p w:rsidR="00743212" w:rsidRDefault="00743212" w:rsidP="00743212">
      <w:pPr>
        <w:widowControl w:val="0"/>
        <w:suppressAutoHyphens/>
        <w:rPr>
          <w:rFonts w:ascii="Times New Roman" w:eastAsia="Arial Unicode MS" w:hAnsi="Times New Roman"/>
          <w:b/>
          <w:color w:val="0043C8"/>
          <w:kern w:val="2"/>
          <w:sz w:val="24"/>
          <w:szCs w:val="24"/>
          <w:lang w:eastAsia="zh-CN" w:bidi="hi-IN"/>
        </w:rPr>
      </w:pPr>
      <w:r w:rsidRPr="00743212">
        <w:rPr>
          <w:rFonts w:ascii="Times New Roman" w:eastAsia="Arial Unicode MS" w:hAnsi="Times New Roman"/>
          <w:color w:val="0043C8"/>
          <w:kern w:val="2"/>
          <w:sz w:val="24"/>
          <w:szCs w:val="24"/>
          <w:lang w:eastAsia="zh-CN" w:bidi="hi-IN"/>
        </w:rPr>
        <w:t>È online l’aggiornamento al 22 agosto 2021 delle indicazioni ad interim sulla vaccinazione in</w:t>
      </w:r>
      <w:r w:rsidRPr="00743212">
        <w:rPr>
          <w:rFonts w:ascii="Times New Roman" w:eastAsia="Arial Unicode MS" w:hAnsi="Times New Roman"/>
          <w:b/>
          <w:color w:val="0043C8"/>
          <w:kern w:val="2"/>
          <w:sz w:val="24"/>
          <w:szCs w:val="24"/>
          <w:lang w:eastAsia="zh-CN" w:bidi="hi-IN"/>
        </w:rPr>
        <w:t xml:space="preserve"> </w:t>
      </w:r>
      <w:hyperlink r:id="rId46" w:history="1">
        <w:r w:rsidRPr="00743212">
          <w:rPr>
            <w:rStyle w:val="Collegamentoipertestuale"/>
            <w:rFonts w:ascii="Times New Roman" w:eastAsia="Arial Unicode MS" w:hAnsi="Times New Roman"/>
            <w:b/>
            <w:kern w:val="2"/>
            <w:sz w:val="24"/>
            <w:szCs w:val="24"/>
            <w:lang w:eastAsia="zh-CN" w:bidi="hi-IN"/>
          </w:rPr>
          <w:t>gravidanza e allattamento</w:t>
        </w:r>
      </w:hyperlink>
      <w:r w:rsidRPr="00743212">
        <w:rPr>
          <w:rFonts w:ascii="Times New Roman" w:eastAsia="Arial Unicode MS" w:hAnsi="Times New Roman"/>
          <w:b/>
          <w:color w:val="0043C8"/>
          <w:kern w:val="2"/>
          <w:sz w:val="24"/>
          <w:szCs w:val="24"/>
          <w:lang w:eastAsia="zh-CN" w:bidi="hi-IN"/>
        </w:rPr>
        <w:t xml:space="preserve"> </w:t>
      </w:r>
      <w:r w:rsidRPr="00743212">
        <w:rPr>
          <w:rFonts w:ascii="Times New Roman" w:eastAsia="Arial Unicode MS" w:hAnsi="Times New Roman"/>
          <w:color w:val="0043C8"/>
          <w:kern w:val="2"/>
          <w:sz w:val="24"/>
          <w:szCs w:val="24"/>
          <w:lang w:eastAsia="zh-CN" w:bidi="hi-IN"/>
        </w:rPr>
        <w:t>prodotte dall’Italian Obstetric Surveillance System (ItOSS) dell’Istituto Superiore di Sanità (ISS).</w:t>
      </w:r>
      <w:r>
        <w:rPr>
          <w:rFonts w:ascii="Times New Roman" w:eastAsia="Arial Unicode MS" w:hAnsi="Times New Roman"/>
          <w:b/>
          <w:color w:val="0043C8"/>
          <w:kern w:val="2"/>
          <w:sz w:val="24"/>
          <w:szCs w:val="24"/>
          <w:lang w:eastAsia="zh-CN" w:bidi="hi-IN"/>
        </w:rPr>
        <w:t xml:space="preserve"> </w:t>
      </w:r>
    </w:p>
    <w:p w:rsidR="000F36B5" w:rsidRDefault="000F36B5" w:rsidP="000F36B5">
      <w:pPr>
        <w:widowControl w:val="0"/>
        <w:suppressAutoHyphens/>
        <w:rPr>
          <w:rFonts w:ascii="Times New Roman" w:eastAsia="Arial Unicode MS" w:hAnsi="Times New Roman"/>
          <w:b/>
          <w:color w:val="0043C8"/>
          <w:kern w:val="2"/>
          <w:sz w:val="24"/>
          <w:szCs w:val="24"/>
          <w:lang w:eastAsia="zh-CN" w:bidi="hi-IN"/>
        </w:rPr>
      </w:pPr>
    </w:p>
    <w:p w:rsidR="00B37FEE" w:rsidRPr="00AE33A9" w:rsidRDefault="00377635" w:rsidP="002A4993">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B37FEE" w:rsidRPr="00AE33A9">
        <w:rPr>
          <w:rFonts w:ascii="Times New Roman" w:eastAsia="Arial Unicode MS" w:hAnsi="Times New Roman"/>
          <w:b/>
          <w:color w:val="0033CC"/>
          <w:kern w:val="2"/>
          <w:sz w:val="24"/>
          <w:szCs w:val="24"/>
          <w:lang w:eastAsia="zh-CN" w:bidi="hi-IN"/>
        </w:rPr>
        <w:t xml:space="preserve">uesto numero di Block Notes è pubblicato sul nostro sito al seguente </w:t>
      </w:r>
      <w:hyperlink r:id="rId47"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Block Notes sono disponibili sul sito della CGIL Lombardia al seguente </w:t>
      </w:r>
      <w:hyperlink r:id="rId48"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4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5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5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083" w:rsidRDefault="008F3083" w:rsidP="00AC3BCB">
      <w:r>
        <w:separator/>
      </w:r>
    </w:p>
  </w:endnote>
  <w:endnote w:type="continuationSeparator" w:id="0">
    <w:p w:rsidR="008F3083" w:rsidRDefault="008F3083"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404884" w:rsidRDefault="00404884">
        <w:pPr>
          <w:pStyle w:val="Pidipagina"/>
          <w:jc w:val="right"/>
        </w:pPr>
        <w:r>
          <w:fldChar w:fldCharType="begin"/>
        </w:r>
        <w:r>
          <w:instrText>PAGE   \* MERGEFORMAT</w:instrText>
        </w:r>
        <w:r>
          <w:fldChar w:fldCharType="separate"/>
        </w:r>
        <w:r w:rsidR="00371DB4">
          <w:rPr>
            <w:noProof/>
          </w:rPr>
          <w:t>2</w:t>
        </w:r>
        <w:r>
          <w:fldChar w:fldCharType="end"/>
        </w:r>
      </w:p>
    </w:sdtContent>
  </w:sdt>
  <w:p w:rsidR="00404884" w:rsidRDefault="0040488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083" w:rsidRDefault="008F3083" w:rsidP="00AC3BCB">
      <w:r>
        <w:separator/>
      </w:r>
    </w:p>
  </w:footnote>
  <w:footnote w:type="continuationSeparator" w:id="0">
    <w:p w:rsidR="008F3083" w:rsidRDefault="008F3083"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701"/>
    <w:multiLevelType w:val="hybridMultilevel"/>
    <w:tmpl w:val="611A8D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DAB1D27"/>
    <w:multiLevelType w:val="hybridMultilevel"/>
    <w:tmpl w:val="4A680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F36D68"/>
    <w:multiLevelType w:val="hybridMultilevel"/>
    <w:tmpl w:val="65A61BD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1BB659C"/>
    <w:multiLevelType w:val="hybridMultilevel"/>
    <w:tmpl w:val="9C2600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462A6E"/>
    <w:multiLevelType w:val="hybridMultilevel"/>
    <w:tmpl w:val="10F629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1A6138"/>
    <w:multiLevelType w:val="hybridMultilevel"/>
    <w:tmpl w:val="B948A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1857683F"/>
    <w:multiLevelType w:val="hybridMultilevel"/>
    <w:tmpl w:val="02ACF3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99766A"/>
    <w:multiLevelType w:val="hybridMultilevel"/>
    <w:tmpl w:val="028C01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6426AEA"/>
    <w:multiLevelType w:val="hybridMultilevel"/>
    <w:tmpl w:val="CB02A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65824D2"/>
    <w:multiLevelType w:val="hybridMultilevel"/>
    <w:tmpl w:val="7FC4EA4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8C95163"/>
    <w:multiLevelType w:val="hybridMultilevel"/>
    <w:tmpl w:val="F68E6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150257"/>
    <w:multiLevelType w:val="hybridMultilevel"/>
    <w:tmpl w:val="C9A681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071C21"/>
    <w:multiLevelType w:val="hybridMultilevel"/>
    <w:tmpl w:val="A20E8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F952ED"/>
    <w:multiLevelType w:val="hybridMultilevel"/>
    <w:tmpl w:val="3B5CA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EE1D97"/>
    <w:multiLevelType w:val="hybridMultilevel"/>
    <w:tmpl w:val="9F841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6047D09"/>
    <w:multiLevelType w:val="hybridMultilevel"/>
    <w:tmpl w:val="322C5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73235AC"/>
    <w:multiLevelType w:val="hybridMultilevel"/>
    <w:tmpl w:val="A6F21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BE0670"/>
    <w:multiLevelType w:val="hybridMultilevel"/>
    <w:tmpl w:val="601A3F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9A565E"/>
    <w:multiLevelType w:val="hybridMultilevel"/>
    <w:tmpl w:val="8488BFE0"/>
    <w:lvl w:ilvl="0" w:tplc="61905904">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3B4F7338"/>
    <w:multiLevelType w:val="hybridMultilevel"/>
    <w:tmpl w:val="E09E97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BE62A1A"/>
    <w:multiLevelType w:val="hybridMultilevel"/>
    <w:tmpl w:val="B2781F6C"/>
    <w:lvl w:ilvl="0" w:tplc="0410000F">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3C375737"/>
    <w:multiLevelType w:val="hybridMultilevel"/>
    <w:tmpl w:val="4C98E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51E659C"/>
    <w:multiLevelType w:val="hybridMultilevel"/>
    <w:tmpl w:val="F9E2EC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AA7D1E"/>
    <w:multiLevelType w:val="hybridMultilevel"/>
    <w:tmpl w:val="5A9A60E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481B795C"/>
    <w:multiLevelType w:val="hybridMultilevel"/>
    <w:tmpl w:val="21E0F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DE05ACE"/>
    <w:multiLevelType w:val="hybridMultilevel"/>
    <w:tmpl w:val="10748D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0EB1778"/>
    <w:multiLevelType w:val="hybridMultilevel"/>
    <w:tmpl w:val="3CB44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41E3C4E"/>
    <w:multiLevelType w:val="hybridMultilevel"/>
    <w:tmpl w:val="8E887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57367E4"/>
    <w:multiLevelType w:val="hybridMultilevel"/>
    <w:tmpl w:val="BC908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6FD5DA4"/>
    <w:multiLevelType w:val="hybridMultilevel"/>
    <w:tmpl w:val="46767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81D13B8"/>
    <w:multiLevelType w:val="hybridMultilevel"/>
    <w:tmpl w:val="3DCABA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5C1672B2"/>
    <w:multiLevelType w:val="hybridMultilevel"/>
    <w:tmpl w:val="B88EBB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06430A1"/>
    <w:multiLevelType w:val="hybridMultilevel"/>
    <w:tmpl w:val="908491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0E616E3"/>
    <w:multiLevelType w:val="hybridMultilevel"/>
    <w:tmpl w:val="525AA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6336FB5"/>
    <w:multiLevelType w:val="hybridMultilevel"/>
    <w:tmpl w:val="66E873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98A21E7"/>
    <w:multiLevelType w:val="hybridMultilevel"/>
    <w:tmpl w:val="92C88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06A59FF"/>
    <w:multiLevelType w:val="hybridMultilevel"/>
    <w:tmpl w:val="BBC4EA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B6E769E"/>
    <w:multiLevelType w:val="hybridMultilevel"/>
    <w:tmpl w:val="B41E5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C0B14A2"/>
    <w:multiLevelType w:val="hybridMultilevel"/>
    <w:tmpl w:val="6F6E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F606117"/>
    <w:multiLevelType w:val="hybridMultilevel"/>
    <w:tmpl w:val="2A961F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10"/>
  </w:num>
  <w:num w:numId="4">
    <w:abstractNumId w:val="2"/>
  </w:num>
  <w:num w:numId="5">
    <w:abstractNumId w:val="29"/>
  </w:num>
  <w:num w:numId="6">
    <w:abstractNumId w:val="6"/>
  </w:num>
  <w:num w:numId="7">
    <w:abstractNumId w:val="40"/>
  </w:num>
  <w:num w:numId="8">
    <w:abstractNumId w:val="1"/>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3"/>
  </w:num>
  <w:num w:numId="12">
    <w:abstractNumId w:val="21"/>
  </w:num>
  <w:num w:numId="13">
    <w:abstractNumId w:val="28"/>
  </w:num>
  <w:num w:numId="14">
    <w:abstractNumId w:val="41"/>
  </w:num>
  <w:num w:numId="15">
    <w:abstractNumId w:val="37"/>
  </w:num>
  <w:num w:numId="16">
    <w:abstractNumId w:val="22"/>
  </w:num>
  <w:num w:numId="17">
    <w:abstractNumId w:val="8"/>
  </w:num>
  <w:num w:numId="18">
    <w:abstractNumId w:val="7"/>
  </w:num>
  <w:num w:numId="19">
    <w:abstractNumId w:val="39"/>
  </w:num>
  <w:num w:numId="20">
    <w:abstractNumId w:val="1"/>
  </w:num>
  <w:num w:numId="21">
    <w:abstractNumId w:val="18"/>
  </w:num>
  <w:num w:numId="22">
    <w:abstractNumId w:val="16"/>
  </w:num>
  <w:num w:numId="23">
    <w:abstractNumId w:val="14"/>
  </w:num>
  <w:num w:numId="24">
    <w:abstractNumId w:val="43"/>
  </w:num>
  <w:num w:numId="25">
    <w:abstractNumId w:val="27"/>
  </w:num>
  <w:num w:numId="26">
    <w:abstractNumId w:val="19"/>
  </w:num>
  <w:num w:numId="27">
    <w:abstractNumId w:val="32"/>
  </w:num>
  <w:num w:numId="28">
    <w:abstractNumId w:val="25"/>
  </w:num>
  <w:num w:numId="29">
    <w:abstractNumId w:val="11"/>
  </w:num>
  <w:num w:numId="30">
    <w:abstractNumId w:val="15"/>
  </w:num>
  <w:num w:numId="31">
    <w:abstractNumId w:val="33"/>
  </w:num>
  <w:num w:numId="32">
    <w:abstractNumId w:val="12"/>
  </w:num>
  <w:num w:numId="33">
    <w:abstractNumId w:val="20"/>
  </w:num>
  <w:num w:numId="34">
    <w:abstractNumId w:val="13"/>
  </w:num>
  <w:num w:numId="35">
    <w:abstractNumId w:val="31"/>
  </w:num>
  <w:num w:numId="36">
    <w:abstractNumId w:val="36"/>
  </w:num>
  <w:num w:numId="37">
    <w:abstractNumId w:val="42"/>
  </w:num>
  <w:num w:numId="38">
    <w:abstractNumId w:val="3"/>
  </w:num>
  <w:num w:numId="39">
    <w:abstractNumId w:val="34"/>
  </w:num>
  <w:num w:numId="40">
    <w:abstractNumId w:val="17"/>
  </w:num>
  <w:num w:numId="41">
    <w:abstractNumId w:val="0"/>
  </w:num>
  <w:num w:numId="42">
    <w:abstractNumId w:val="5"/>
  </w:num>
  <w:num w:numId="43">
    <w:abstractNumId w:val="30"/>
  </w:num>
  <w:num w:numId="44">
    <w:abstractNumId w:val="38"/>
  </w:num>
  <w:num w:numId="4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D6E"/>
    <w:rsid w:val="00012780"/>
    <w:rsid w:val="000175EA"/>
    <w:rsid w:val="00025F8D"/>
    <w:rsid w:val="000276E2"/>
    <w:rsid w:val="00031BD7"/>
    <w:rsid w:val="00032DFA"/>
    <w:rsid w:val="00033F76"/>
    <w:rsid w:val="00035818"/>
    <w:rsid w:val="00035CA6"/>
    <w:rsid w:val="00043EE5"/>
    <w:rsid w:val="0004469E"/>
    <w:rsid w:val="000523AD"/>
    <w:rsid w:val="00056C26"/>
    <w:rsid w:val="000575F6"/>
    <w:rsid w:val="00060C41"/>
    <w:rsid w:val="00062066"/>
    <w:rsid w:val="0006730F"/>
    <w:rsid w:val="00067B42"/>
    <w:rsid w:val="00070276"/>
    <w:rsid w:val="00070E7A"/>
    <w:rsid w:val="00072747"/>
    <w:rsid w:val="00074DA5"/>
    <w:rsid w:val="00075A44"/>
    <w:rsid w:val="00077950"/>
    <w:rsid w:val="00082FC7"/>
    <w:rsid w:val="000842C4"/>
    <w:rsid w:val="00091AC5"/>
    <w:rsid w:val="00091B9F"/>
    <w:rsid w:val="000A0229"/>
    <w:rsid w:val="000A4E65"/>
    <w:rsid w:val="000B0B77"/>
    <w:rsid w:val="000B1B2C"/>
    <w:rsid w:val="000B3024"/>
    <w:rsid w:val="000B30C1"/>
    <w:rsid w:val="000B6102"/>
    <w:rsid w:val="000B6D6D"/>
    <w:rsid w:val="000C1476"/>
    <w:rsid w:val="000C50AA"/>
    <w:rsid w:val="000D11F6"/>
    <w:rsid w:val="000D1438"/>
    <w:rsid w:val="000D696A"/>
    <w:rsid w:val="000D69B9"/>
    <w:rsid w:val="000E4B1C"/>
    <w:rsid w:val="000E55A8"/>
    <w:rsid w:val="000F2EB5"/>
    <w:rsid w:val="000F36B5"/>
    <w:rsid w:val="000F3CDA"/>
    <w:rsid w:val="000F4D5A"/>
    <w:rsid w:val="000F5E8F"/>
    <w:rsid w:val="000F60D0"/>
    <w:rsid w:val="000F6962"/>
    <w:rsid w:val="00120B18"/>
    <w:rsid w:val="00121B32"/>
    <w:rsid w:val="00124319"/>
    <w:rsid w:val="00125060"/>
    <w:rsid w:val="00126801"/>
    <w:rsid w:val="00133DB4"/>
    <w:rsid w:val="00134723"/>
    <w:rsid w:val="00135087"/>
    <w:rsid w:val="001400EA"/>
    <w:rsid w:val="001412A2"/>
    <w:rsid w:val="00147572"/>
    <w:rsid w:val="00147674"/>
    <w:rsid w:val="001511D8"/>
    <w:rsid w:val="00157A3D"/>
    <w:rsid w:val="00166E06"/>
    <w:rsid w:val="00167B79"/>
    <w:rsid w:val="00172A64"/>
    <w:rsid w:val="0017300E"/>
    <w:rsid w:val="001744DA"/>
    <w:rsid w:val="001746E2"/>
    <w:rsid w:val="00174E29"/>
    <w:rsid w:val="00175EA3"/>
    <w:rsid w:val="00187477"/>
    <w:rsid w:val="00190450"/>
    <w:rsid w:val="001911F5"/>
    <w:rsid w:val="001A0B33"/>
    <w:rsid w:val="001A20C1"/>
    <w:rsid w:val="001A66B3"/>
    <w:rsid w:val="001B1E0A"/>
    <w:rsid w:val="001B229E"/>
    <w:rsid w:val="001B759D"/>
    <w:rsid w:val="001C056F"/>
    <w:rsid w:val="001C143A"/>
    <w:rsid w:val="001C7E5C"/>
    <w:rsid w:val="001D089A"/>
    <w:rsid w:val="001D14E7"/>
    <w:rsid w:val="001D1CD7"/>
    <w:rsid w:val="001D4168"/>
    <w:rsid w:val="001F1A3A"/>
    <w:rsid w:val="001F1DAB"/>
    <w:rsid w:val="001F6143"/>
    <w:rsid w:val="002028A8"/>
    <w:rsid w:val="0020294D"/>
    <w:rsid w:val="00205B04"/>
    <w:rsid w:val="00206265"/>
    <w:rsid w:val="002065B2"/>
    <w:rsid w:val="0021227C"/>
    <w:rsid w:val="002167EA"/>
    <w:rsid w:val="00216B69"/>
    <w:rsid w:val="0022216C"/>
    <w:rsid w:val="00222403"/>
    <w:rsid w:val="002231E7"/>
    <w:rsid w:val="00224E5D"/>
    <w:rsid w:val="00226179"/>
    <w:rsid w:val="00234AC3"/>
    <w:rsid w:val="0024578B"/>
    <w:rsid w:val="00246676"/>
    <w:rsid w:val="002543A1"/>
    <w:rsid w:val="002543BF"/>
    <w:rsid w:val="00255D9D"/>
    <w:rsid w:val="0026376C"/>
    <w:rsid w:val="002656FD"/>
    <w:rsid w:val="002675A9"/>
    <w:rsid w:val="00267747"/>
    <w:rsid w:val="00271C05"/>
    <w:rsid w:val="002835DF"/>
    <w:rsid w:val="002849D9"/>
    <w:rsid w:val="00286B55"/>
    <w:rsid w:val="00290134"/>
    <w:rsid w:val="00292750"/>
    <w:rsid w:val="0029374E"/>
    <w:rsid w:val="002937E4"/>
    <w:rsid w:val="002A0601"/>
    <w:rsid w:val="002A284B"/>
    <w:rsid w:val="002A4993"/>
    <w:rsid w:val="002A582C"/>
    <w:rsid w:val="002B1B1A"/>
    <w:rsid w:val="002B2212"/>
    <w:rsid w:val="002B280D"/>
    <w:rsid w:val="002B35A7"/>
    <w:rsid w:val="002B6AF5"/>
    <w:rsid w:val="002B6EDE"/>
    <w:rsid w:val="002C0686"/>
    <w:rsid w:val="002C4F46"/>
    <w:rsid w:val="002D32F0"/>
    <w:rsid w:val="002E37A2"/>
    <w:rsid w:val="002F01E6"/>
    <w:rsid w:val="002F1B9C"/>
    <w:rsid w:val="002F5024"/>
    <w:rsid w:val="002F7AF3"/>
    <w:rsid w:val="002F7BB4"/>
    <w:rsid w:val="00300088"/>
    <w:rsid w:val="00300106"/>
    <w:rsid w:val="003029F0"/>
    <w:rsid w:val="00303057"/>
    <w:rsid w:val="00311CE8"/>
    <w:rsid w:val="00316EBF"/>
    <w:rsid w:val="00326FB5"/>
    <w:rsid w:val="003279CE"/>
    <w:rsid w:val="00331424"/>
    <w:rsid w:val="00331909"/>
    <w:rsid w:val="00335909"/>
    <w:rsid w:val="003400D0"/>
    <w:rsid w:val="00340D5F"/>
    <w:rsid w:val="00344DB2"/>
    <w:rsid w:val="00350536"/>
    <w:rsid w:val="00371DB4"/>
    <w:rsid w:val="00377635"/>
    <w:rsid w:val="00382108"/>
    <w:rsid w:val="00385986"/>
    <w:rsid w:val="00387C62"/>
    <w:rsid w:val="00392865"/>
    <w:rsid w:val="003A1C64"/>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D0E7E"/>
    <w:rsid w:val="003E0128"/>
    <w:rsid w:val="003E164A"/>
    <w:rsid w:val="003E2337"/>
    <w:rsid w:val="003F716F"/>
    <w:rsid w:val="004041E9"/>
    <w:rsid w:val="00404884"/>
    <w:rsid w:val="004049CC"/>
    <w:rsid w:val="004117B8"/>
    <w:rsid w:val="0041218A"/>
    <w:rsid w:val="00415F5D"/>
    <w:rsid w:val="004174FB"/>
    <w:rsid w:val="00423075"/>
    <w:rsid w:val="00423258"/>
    <w:rsid w:val="004261B2"/>
    <w:rsid w:val="00431809"/>
    <w:rsid w:val="00440919"/>
    <w:rsid w:val="0044537E"/>
    <w:rsid w:val="004463D6"/>
    <w:rsid w:val="004506FA"/>
    <w:rsid w:val="00451A07"/>
    <w:rsid w:val="004532A6"/>
    <w:rsid w:val="0045487D"/>
    <w:rsid w:val="0045645D"/>
    <w:rsid w:val="00456D97"/>
    <w:rsid w:val="00460557"/>
    <w:rsid w:val="00465012"/>
    <w:rsid w:val="00467828"/>
    <w:rsid w:val="0047333D"/>
    <w:rsid w:val="00474708"/>
    <w:rsid w:val="00474A4A"/>
    <w:rsid w:val="004808C9"/>
    <w:rsid w:val="004843E0"/>
    <w:rsid w:val="00484C3D"/>
    <w:rsid w:val="00485395"/>
    <w:rsid w:val="00485ADB"/>
    <w:rsid w:val="00490098"/>
    <w:rsid w:val="00490AC7"/>
    <w:rsid w:val="00491BFD"/>
    <w:rsid w:val="004A0445"/>
    <w:rsid w:val="004A7554"/>
    <w:rsid w:val="004B6D96"/>
    <w:rsid w:val="004B7B3A"/>
    <w:rsid w:val="004C113B"/>
    <w:rsid w:val="004C19CF"/>
    <w:rsid w:val="004C63DB"/>
    <w:rsid w:val="004D141D"/>
    <w:rsid w:val="004D2EEF"/>
    <w:rsid w:val="004D31ED"/>
    <w:rsid w:val="004D4B30"/>
    <w:rsid w:val="004D5A5B"/>
    <w:rsid w:val="004D7FEC"/>
    <w:rsid w:val="004E454D"/>
    <w:rsid w:val="004E6829"/>
    <w:rsid w:val="004F4C3D"/>
    <w:rsid w:val="00501403"/>
    <w:rsid w:val="0050336B"/>
    <w:rsid w:val="00503E49"/>
    <w:rsid w:val="00504693"/>
    <w:rsid w:val="005053ED"/>
    <w:rsid w:val="005060AA"/>
    <w:rsid w:val="00511234"/>
    <w:rsid w:val="005142A1"/>
    <w:rsid w:val="00516739"/>
    <w:rsid w:val="005209E4"/>
    <w:rsid w:val="0052224A"/>
    <w:rsid w:val="00522F52"/>
    <w:rsid w:val="00527D23"/>
    <w:rsid w:val="00530277"/>
    <w:rsid w:val="00530C79"/>
    <w:rsid w:val="005318E7"/>
    <w:rsid w:val="0053257B"/>
    <w:rsid w:val="005342B7"/>
    <w:rsid w:val="0053785C"/>
    <w:rsid w:val="00546F33"/>
    <w:rsid w:val="00547173"/>
    <w:rsid w:val="005500D2"/>
    <w:rsid w:val="00554C2A"/>
    <w:rsid w:val="005618E7"/>
    <w:rsid w:val="005636E5"/>
    <w:rsid w:val="0056491B"/>
    <w:rsid w:val="00566974"/>
    <w:rsid w:val="00566D08"/>
    <w:rsid w:val="00573031"/>
    <w:rsid w:val="00575321"/>
    <w:rsid w:val="00577327"/>
    <w:rsid w:val="00581D47"/>
    <w:rsid w:val="0058646B"/>
    <w:rsid w:val="00586CE5"/>
    <w:rsid w:val="00591DF2"/>
    <w:rsid w:val="00593BBB"/>
    <w:rsid w:val="005A5668"/>
    <w:rsid w:val="005A67FB"/>
    <w:rsid w:val="005B3D8F"/>
    <w:rsid w:val="005B5E8B"/>
    <w:rsid w:val="005D307F"/>
    <w:rsid w:val="005D6A76"/>
    <w:rsid w:val="005E2B26"/>
    <w:rsid w:val="005E3F11"/>
    <w:rsid w:val="005E76B7"/>
    <w:rsid w:val="005F2D17"/>
    <w:rsid w:val="005F38D2"/>
    <w:rsid w:val="006019F4"/>
    <w:rsid w:val="00602235"/>
    <w:rsid w:val="00605164"/>
    <w:rsid w:val="00606AC0"/>
    <w:rsid w:val="006130C2"/>
    <w:rsid w:val="00623222"/>
    <w:rsid w:val="00626730"/>
    <w:rsid w:val="00626ADB"/>
    <w:rsid w:val="00632367"/>
    <w:rsid w:val="00636123"/>
    <w:rsid w:val="00637B9A"/>
    <w:rsid w:val="00640A53"/>
    <w:rsid w:val="00642EAD"/>
    <w:rsid w:val="00646C2F"/>
    <w:rsid w:val="00650F63"/>
    <w:rsid w:val="00651FEF"/>
    <w:rsid w:val="00653C04"/>
    <w:rsid w:val="00655FA3"/>
    <w:rsid w:val="006567C1"/>
    <w:rsid w:val="00662BD2"/>
    <w:rsid w:val="00673415"/>
    <w:rsid w:val="00674859"/>
    <w:rsid w:val="00681DCD"/>
    <w:rsid w:val="006849C5"/>
    <w:rsid w:val="00685671"/>
    <w:rsid w:val="00694216"/>
    <w:rsid w:val="00694D50"/>
    <w:rsid w:val="00695AA2"/>
    <w:rsid w:val="00695D23"/>
    <w:rsid w:val="00697582"/>
    <w:rsid w:val="00697EC8"/>
    <w:rsid w:val="006A0086"/>
    <w:rsid w:val="006A36A5"/>
    <w:rsid w:val="006A45D5"/>
    <w:rsid w:val="006A5686"/>
    <w:rsid w:val="006A5E03"/>
    <w:rsid w:val="006A6501"/>
    <w:rsid w:val="006A67BF"/>
    <w:rsid w:val="006B1073"/>
    <w:rsid w:val="006B3053"/>
    <w:rsid w:val="006B524C"/>
    <w:rsid w:val="006B7697"/>
    <w:rsid w:val="006C27C8"/>
    <w:rsid w:val="006C2ABA"/>
    <w:rsid w:val="006C34F5"/>
    <w:rsid w:val="006C536F"/>
    <w:rsid w:val="006C5E09"/>
    <w:rsid w:val="006D1861"/>
    <w:rsid w:val="006D3D64"/>
    <w:rsid w:val="006E038C"/>
    <w:rsid w:val="006E2E5A"/>
    <w:rsid w:val="006E5AF3"/>
    <w:rsid w:val="006E68BB"/>
    <w:rsid w:val="006E7F1D"/>
    <w:rsid w:val="006F4D55"/>
    <w:rsid w:val="006F7EE3"/>
    <w:rsid w:val="00704358"/>
    <w:rsid w:val="00707F0D"/>
    <w:rsid w:val="00712A21"/>
    <w:rsid w:val="00715B52"/>
    <w:rsid w:val="0071612A"/>
    <w:rsid w:val="00724EC4"/>
    <w:rsid w:val="00727277"/>
    <w:rsid w:val="0073066C"/>
    <w:rsid w:val="00733FC4"/>
    <w:rsid w:val="007353CD"/>
    <w:rsid w:val="00737549"/>
    <w:rsid w:val="00743212"/>
    <w:rsid w:val="00745C3C"/>
    <w:rsid w:val="0075576D"/>
    <w:rsid w:val="007613CE"/>
    <w:rsid w:val="00762076"/>
    <w:rsid w:val="00765A7C"/>
    <w:rsid w:val="00767A9B"/>
    <w:rsid w:val="007756E1"/>
    <w:rsid w:val="007817B1"/>
    <w:rsid w:val="00786311"/>
    <w:rsid w:val="00786398"/>
    <w:rsid w:val="007933C7"/>
    <w:rsid w:val="0079536A"/>
    <w:rsid w:val="00796E8E"/>
    <w:rsid w:val="0079722B"/>
    <w:rsid w:val="007A3361"/>
    <w:rsid w:val="007A3729"/>
    <w:rsid w:val="007A384D"/>
    <w:rsid w:val="007A7832"/>
    <w:rsid w:val="007C71C5"/>
    <w:rsid w:val="007E09DE"/>
    <w:rsid w:val="007E1D50"/>
    <w:rsid w:val="007E44BF"/>
    <w:rsid w:val="007E62A0"/>
    <w:rsid w:val="007E6EBF"/>
    <w:rsid w:val="007F147B"/>
    <w:rsid w:val="007F27A0"/>
    <w:rsid w:val="007F2AF4"/>
    <w:rsid w:val="007F4A98"/>
    <w:rsid w:val="00804085"/>
    <w:rsid w:val="0080511F"/>
    <w:rsid w:val="008072E8"/>
    <w:rsid w:val="00814D51"/>
    <w:rsid w:val="00822747"/>
    <w:rsid w:val="00824B28"/>
    <w:rsid w:val="0083024B"/>
    <w:rsid w:val="00834A86"/>
    <w:rsid w:val="00834BE5"/>
    <w:rsid w:val="00836E7C"/>
    <w:rsid w:val="00837FB8"/>
    <w:rsid w:val="0084015F"/>
    <w:rsid w:val="008414AC"/>
    <w:rsid w:val="00850C24"/>
    <w:rsid w:val="00852B38"/>
    <w:rsid w:val="0085511D"/>
    <w:rsid w:val="0085525B"/>
    <w:rsid w:val="0085737B"/>
    <w:rsid w:val="00857921"/>
    <w:rsid w:val="008652D3"/>
    <w:rsid w:val="0087306B"/>
    <w:rsid w:val="008743A3"/>
    <w:rsid w:val="008824E2"/>
    <w:rsid w:val="008825A0"/>
    <w:rsid w:val="008825C3"/>
    <w:rsid w:val="0089317F"/>
    <w:rsid w:val="00893DEA"/>
    <w:rsid w:val="00897174"/>
    <w:rsid w:val="008A08F0"/>
    <w:rsid w:val="008A2937"/>
    <w:rsid w:val="008A4F02"/>
    <w:rsid w:val="008A6649"/>
    <w:rsid w:val="008B0092"/>
    <w:rsid w:val="008B07B1"/>
    <w:rsid w:val="008B387C"/>
    <w:rsid w:val="008B689D"/>
    <w:rsid w:val="008B7694"/>
    <w:rsid w:val="008C00F0"/>
    <w:rsid w:val="008C3804"/>
    <w:rsid w:val="008C3E4E"/>
    <w:rsid w:val="008C4D1E"/>
    <w:rsid w:val="008D11BB"/>
    <w:rsid w:val="008D4FED"/>
    <w:rsid w:val="008D6610"/>
    <w:rsid w:val="008E01E5"/>
    <w:rsid w:val="008F0203"/>
    <w:rsid w:val="008F3083"/>
    <w:rsid w:val="008F7163"/>
    <w:rsid w:val="00900253"/>
    <w:rsid w:val="00902E2D"/>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A05"/>
    <w:rsid w:val="00955539"/>
    <w:rsid w:val="00956092"/>
    <w:rsid w:val="00957158"/>
    <w:rsid w:val="00960ABE"/>
    <w:rsid w:val="00962BCA"/>
    <w:rsid w:val="0096481F"/>
    <w:rsid w:val="00965206"/>
    <w:rsid w:val="0097246A"/>
    <w:rsid w:val="00975B16"/>
    <w:rsid w:val="00975C7A"/>
    <w:rsid w:val="00977738"/>
    <w:rsid w:val="009806B2"/>
    <w:rsid w:val="00982912"/>
    <w:rsid w:val="00983A33"/>
    <w:rsid w:val="00985FC6"/>
    <w:rsid w:val="00986FDF"/>
    <w:rsid w:val="00995EE6"/>
    <w:rsid w:val="0099736B"/>
    <w:rsid w:val="009A69A8"/>
    <w:rsid w:val="009A7834"/>
    <w:rsid w:val="009B1442"/>
    <w:rsid w:val="009B1E83"/>
    <w:rsid w:val="009B45AC"/>
    <w:rsid w:val="009B7F7A"/>
    <w:rsid w:val="009C0D5F"/>
    <w:rsid w:val="009C0F1E"/>
    <w:rsid w:val="009C1B81"/>
    <w:rsid w:val="009C20B8"/>
    <w:rsid w:val="009C58F2"/>
    <w:rsid w:val="009F4A0D"/>
    <w:rsid w:val="009F71EA"/>
    <w:rsid w:val="009F79A7"/>
    <w:rsid w:val="009F7FF4"/>
    <w:rsid w:val="00A00040"/>
    <w:rsid w:val="00A03D10"/>
    <w:rsid w:val="00A052FE"/>
    <w:rsid w:val="00A0556A"/>
    <w:rsid w:val="00A06029"/>
    <w:rsid w:val="00A069D0"/>
    <w:rsid w:val="00A121A6"/>
    <w:rsid w:val="00A177E1"/>
    <w:rsid w:val="00A3314E"/>
    <w:rsid w:val="00A343FF"/>
    <w:rsid w:val="00A35C69"/>
    <w:rsid w:val="00A407C7"/>
    <w:rsid w:val="00A42889"/>
    <w:rsid w:val="00A43618"/>
    <w:rsid w:val="00A4683E"/>
    <w:rsid w:val="00A50396"/>
    <w:rsid w:val="00A51A9A"/>
    <w:rsid w:val="00A63634"/>
    <w:rsid w:val="00A63FBC"/>
    <w:rsid w:val="00A64469"/>
    <w:rsid w:val="00A65055"/>
    <w:rsid w:val="00A650A9"/>
    <w:rsid w:val="00A70F68"/>
    <w:rsid w:val="00A72AFF"/>
    <w:rsid w:val="00A7634A"/>
    <w:rsid w:val="00A820F6"/>
    <w:rsid w:val="00A821DA"/>
    <w:rsid w:val="00A841FB"/>
    <w:rsid w:val="00A92D7A"/>
    <w:rsid w:val="00A9461D"/>
    <w:rsid w:val="00AA1532"/>
    <w:rsid w:val="00AA314B"/>
    <w:rsid w:val="00AA5D0B"/>
    <w:rsid w:val="00AB41F5"/>
    <w:rsid w:val="00AB4967"/>
    <w:rsid w:val="00AC1D63"/>
    <w:rsid w:val="00AC3167"/>
    <w:rsid w:val="00AC3BCB"/>
    <w:rsid w:val="00AD1B3F"/>
    <w:rsid w:val="00AD1C08"/>
    <w:rsid w:val="00AE33A9"/>
    <w:rsid w:val="00AE349B"/>
    <w:rsid w:val="00AE373C"/>
    <w:rsid w:val="00AE542D"/>
    <w:rsid w:val="00AF055C"/>
    <w:rsid w:val="00AF0F7E"/>
    <w:rsid w:val="00AF4AD8"/>
    <w:rsid w:val="00AF6312"/>
    <w:rsid w:val="00B060EA"/>
    <w:rsid w:val="00B14E06"/>
    <w:rsid w:val="00B15614"/>
    <w:rsid w:val="00B212D8"/>
    <w:rsid w:val="00B220D3"/>
    <w:rsid w:val="00B266F6"/>
    <w:rsid w:val="00B37FEE"/>
    <w:rsid w:val="00B41846"/>
    <w:rsid w:val="00B42FBE"/>
    <w:rsid w:val="00B4357E"/>
    <w:rsid w:val="00B46D27"/>
    <w:rsid w:val="00B5042B"/>
    <w:rsid w:val="00B57B31"/>
    <w:rsid w:val="00B606D2"/>
    <w:rsid w:val="00B61582"/>
    <w:rsid w:val="00B621FF"/>
    <w:rsid w:val="00B66E62"/>
    <w:rsid w:val="00B7160A"/>
    <w:rsid w:val="00B75ED9"/>
    <w:rsid w:val="00B76CE5"/>
    <w:rsid w:val="00B7729F"/>
    <w:rsid w:val="00B86062"/>
    <w:rsid w:val="00B860AE"/>
    <w:rsid w:val="00B86B2A"/>
    <w:rsid w:val="00B87018"/>
    <w:rsid w:val="00B92D48"/>
    <w:rsid w:val="00B9372C"/>
    <w:rsid w:val="00BA2DED"/>
    <w:rsid w:val="00BA5CDD"/>
    <w:rsid w:val="00BB454F"/>
    <w:rsid w:val="00BB4F52"/>
    <w:rsid w:val="00BB5C3B"/>
    <w:rsid w:val="00BB6E54"/>
    <w:rsid w:val="00BB7E8D"/>
    <w:rsid w:val="00BC15BE"/>
    <w:rsid w:val="00BC211E"/>
    <w:rsid w:val="00BC34C0"/>
    <w:rsid w:val="00BC4C96"/>
    <w:rsid w:val="00BC5A72"/>
    <w:rsid w:val="00BC6F1D"/>
    <w:rsid w:val="00BD1FEE"/>
    <w:rsid w:val="00BD2EA4"/>
    <w:rsid w:val="00BD2EF8"/>
    <w:rsid w:val="00BD56EE"/>
    <w:rsid w:val="00BD59D6"/>
    <w:rsid w:val="00BE15AB"/>
    <w:rsid w:val="00BE241F"/>
    <w:rsid w:val="00BE3532"/>
    <w:rsid w:val="00BE6477"/>
    <w:rsid w:val="00BF064B"/>
    <w:rsid w:val="00BF3D94"/>
    <w:rsid w:val="00BF6257"/>
    <w:rsid w:val="00C040A3"/>
    <w:rsid w:val="00C05918"/>
    <w:rsid w:val="00C05F21"/>
    <w:rsid w:val="00C137A0"/>
    <w:rsid w:val="00C202E3"/>
    <w:rsid w:val="00C20767"/>
    <w:rsid w:val="00C209D5"/>
    <w:rsid w:val="00C210E8"/>
    <w:rsid w:val="00C244D9"/>
    <w:rsid w:val="00C26292"/>
    <w:rsid w:val="00C263DD"/>
    <w:rsid w:val="00C32543"/>
    <w:rsid w:val="00C34322"/>
    <w:rsid w:val="00C34C5A"/>
    <w:rsid w:val="00C4433F"/>
    <w:rsid w:val="00C47D73"/>
    <w:rsid w:val="00C47F51"/>
    <w:rsid w:val="00C50D76"/>
    <w:rsid w:val="00C55EBD"/>
    <w:rsid w:val="00C60F47"/>
    <w:rsid w:val="00C6380C"/>
    <w:rsid w:val="00C734A6"/>
    <w:rsid w:val="00C77528"/>
    <w:rsid w:val="00C809CD"/>
    <w:rsid w:val="00C81678"/>
    <w:rsid w:val="00C82658"/>
    <w:rsid w:val="00C91124"/>
    <w:rsid w:val="00C913F3"/>
    <w:rsid w:val="00CA25BF"/>
    <w:rsid w:val="00CA3BFF"/>
    <w:rsid w:val="00CA41F7"/>
    <w:rsid w:val="00CB0934"/>
    <w:rsid w:val="00CB4653"/>
    <w:rsid w:val="00CB5840"/>
    <w:rsid w:val="00CC329E"/>
    <w:rsid w:val="00CC32E9"/>
    <w:rsid w:val="00CC6089"/>
    <w:rsid w:val="00CD2E92"/>
    <w:rsid w:val="00CD3108"/>
    <w:rsid w:val="00CD33E8"/>
    <w:rsid w:val="00CD3410"/>
    <w:rsid w:val="00CD3651"/>
    <w:rsid w:val="00CD3B8D"/>
    <w:rsid w:val="00CD5410"/>
    <w:rsid w:val="00CD721B"/>
    <w:rsid w:val="00CE1596"/>
    <w:rsid w:val="00CE4CCF"/>
    <w:rsid w:val="00CE74A7"/>
    <w:rsid w:val="00CF02FD"/>
    <w:rsid w:val="00D00DAF"/>
    <w:rsid w:val="00D01CFC"/>
    <w:rsid w:val="00D1030B"/>
    <w:rsid w:val="00D177EF"/>
    <w:rsid w:val="00D20EDE"/>
    <w:rsid w:val="00D222B0"/>
    <w:rsid w:val="00D25673"/>
    <w:rsid w:val="00D26697"/>
    <w:rsid w:val="00D2790F"/>
    <w:rsid w:val="00D4532E"/>
    <w:rsid w:val="00D51F23"/>
    <w:rsid w:val="00D52DC2"/>
    <w:rsid w:val="00D5660C"/>
    <w:rsid w:val="00D61098"/>
    <w:rsid w:val="00D70637"/>
    <w:rsid w:val="00D71921"/>
    <w:rsid w:val="00D733F2"/>
    <w:rsid w:val="00D743C1"/>
    <w:rsid w:val="00D763FF"/>
    <w:rsid w:val="00D76F4F"/>
    <w:rsid w:val="00D770EE"/>
    <w:rsid w:val="00D81FF9"/>
    <w:rsid w:val="00D85578"/>
    <w:rsid w:val="00D87296"/>
    <w:rsid w:val="00D87F40"/>
    <w:rsid w:val="00D9146C"/>
    <w:rsid w:val="00D927BD"/>
    <w:rsid w:val="00D9365B"/>
    <w:rsid w:val="00D94572"/>
    <w:rsid w:val="00DA2961"/>
    <w:rsid w:val="00DA58DA"/>
    <w:rsid w:val="00DA7A85"/>
    <w:rsid w:val="00DB1595"/>
    <w:rsid w:val="00DB21D3"/>
    <w:rsid w:val="00DB5558"/>
    <w:rsid w:val="00DB6515"/>
    <w:rsid w:val="00DC0531"/>
    <w:rsid w:val="00DC22B0"/>
    <w:rsid w:val="00DC3030"/>
    <w:rsid w:val="00DC3FCF"/>
    <w:rsid w:val="00DC52E3"/>
    <w:rsid w:val="00DD7E29"/>
    <w:rsid w:val="00DE354F"/>
    <w:rsid w:val="00DE797A"/>
    <w:rsid w:val="00DF0926"/>
    <w:rsid w:val="00DF1AC0"/>
    <w:rsid w:val="00E00B40"/>
    <w:rsid w:val="00E03D67"/>
    <w:rsid w:val="00E04021"/>
    <w:rsid w:val="00E053B3"/>
    <w:rsid w:val="00E13A8F"/>
    <w:rsid w:val="00E14C16"/>
    <w:rsid w:val="00E16333"/>
    <w:rsid w:val="00E27989"/>
    <w:rsid w:val="00E32B03"/>
    <w:rsid w:val="00E33424"/>
    <w:rsid w:val="00E41188"/>
    <w:rsid w:val="00E41430"/>
    <w:rsid w:val="00E44F98"/>
    <w:rsid w:val="00E47452"/>
    <w:rsid w:val="00E54411"/>
    <w:rsid w:val="00E55F9D"/>
    <w:rsid w:val="00E61054"/>
    <w:rsid w:val="00E627A8"/>
    <w:rsid w:val="00E62E12"/>
    <w:rsid w:val="00E671B6"/>
    <w:rsid w:val="00E73C58"/>
    <w:rsid w:val="00E74127"/>
    <w:rsid w:val="00E74173"/>
    <w:rsid w:val="00E83CF0"/>
    <w:rsid w:val="00E96730"/>
    <w:rsid w:val="00EA406C"/>
    <w:rsid w:val="00EA72E2"/>
    <w:rsid w:val="00EA7F48"/>
    <w:rsid w:val="00EC2611"/>
    <w:rsid w:val="00EC6833"/>
    <w:rsid w:val="00EC78A5"/>
    <w:rsid w:val="00ED54B2"/>
    <w:rsid w:val="00ED7914"/>
    <w:rsid w:val="00EE2C42"/>
    <w:rsid w:val="00EF30DF"/>
    <w:rsid w:val="00F00536"/>
    <w:rsid w:val="00F01A2F"/>
    <w:rsid w:val="00F01FD9"/>
    <w:rsid w:val="00F03E1B"/>
    <w:rsid w:val="00F04288"/>
    <w:rsid w:val="00F06B58"/>
    <w:rsid w:val="00F114ED"/>
    <w:rsid w:val="00F117FA"/>
    <w:rsid w:val="00F14EDC"/>
    <w:rsid w:val="00F24463"/>
    <w:rsid w:val="00F25066"/>
    <w:rsid w:val="00F328C0"/>
    <w:rsid w:val="00F34258"/>
    <w:rsid w:val="00F36BCF"/>
    <w:rsid w:val="00F37087"/>
    <w:rsid w:val="00F425CE"/>
    <w:rsid w:val="00F55C14"/>
    <w:rsid w:val="00F56F42"/>
    <w:rsid w:val="00F70341"/>
    <w:rsid w:val="00F718A3"/>
    <w:rsid w:val="00F7572F"/>
    <w:rsid w:val="00F87883"/>
    <w:rsid w:val="00F87FDB"/>
    <w:rsid w:val="00F91C6C"/>
    <w:rsid w:val="00F953FD"/>
    <w:rsid w:val="00F96AE8"/>
    <w:rsid w:val="00FA1F42"/>
    <w:rsid w:val="00FB76E7"/>
    <w:rsid w:val="00FD0990"/>
    <w:rsid w:val="00FD26BD"/>
    <w:rsid w:val="00FD28E3"/>
    <w:rsid w:val="00FD291D"/>
    <w:rsid w:val="00FD62A3"/>
    <w:rsid w:val="00FD6A0A"/>
    <w:rsid w:val="00FE213B"/>
    <w:rsid w:val="00FE35E2"/>
    <w:rsid w:val="00FE7E02"/>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3D67"/>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3D67"/>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liste-attesa/" TargetMode="External"/><Relationship Id="rId18" Type="http://schemas.openxmlformats.org/officeDocument/2006/relationships/hyperlink" Target="https://www.pdregionelombardia.it/28286/?utm_source=mailpoet&amp;utm_medium=email&amp;utm_campaign=test493-coraggio-lombardia_137" TargetMode="External"/><Relationship Id="rId26" Type="http://schemas.openxmlformats.org/officeDocument/2006/relationships/hyperlink" Target="http://www.lombardiasociale.it/2021/07/04/servizio-sociale-e-livelli-essenziali-la-lombardia-ce/?doing_wp_cron=1633345384.7767341136932373046875" TargetMode="External"/><Relationship Id="rId39" Type="http://schemas.openxmlformats.org/officeDocument/2006/relationships/hyperlink" Target="https://www.epicentro.iss.it/passi-argento/" TargetMode="External"/><Relationship Id="rId21" Type="http://schemas.openxmlformats.org/officeDocument/2006/relationships/hyperlink" Target="https://www.pdregionelombardia.it/28634/?utm_source=mailpoet&amp;utm_medium=email&amp;utm_campaign=test493-coraggio-lombardia_137" TargetMode="External"/><Relationship Id="rId34" Type="http://schemas.openxmlformats.org/officeDocument/2006/relationships/hyperlink" Target="https://www.epicentro.iss.it/alimentazione/decalogo-frutta-verdura?utm_source=newsletter&amp;utm_medium=email&amp;utm_campaign=15luglio2021" TargetMode="External"/><Relationship Id="rId42" Type="http://schemas.openxmlformats.org/officeDocument/2006/relationships/hyperlink" Target="https://www.epicentro.iss.it/passi/dati/ScreeningCervicale?tab-container-1=tab1" TargetMode="External"/><Relationship Id="rId47" Type="http://schemas.openxmlformats.org/officeDocument/2006/relationships/hyperlink" Target="https://www.cgil.lombardia.it/block-notes-sanita/" TargetMode="External"/><Relationship Id="rId50" Type="http://schemas.openxmlformats.org/officeDocument/2006/relationships/image" Target="media/image1.pn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ombardianotizie.online/case-e-ospedali-di-comunita/" TargetMode="External"/><Relationship Id="rId17" Type="http://schemas.openxmlformats.org/officeDocument/2006/relationships/hyperlink" Target="https://www.lombardianotizie.online/sicurezza-lavoro/" TargetMode="External"/><Relationship Id="rId25" Type="http://schemas.openxmlformats.org/officeDocument/2006/relationships/hyperlink" Target="http://www.lombardiasociale.it/2021/07/14/i-sindacati-pensionati-sulla-riforma-della-l-r-23/" TargetMode="External"/><Relationship Id="rId33" Type="http://schemas.openxmlformats.org/officeDocument/2006/relationships/hyperlink" Target="http://www.lombardiasociale.it/2021/07/23/disabilita-la-priorita-di-un-fondo-unico/?doing_wp_cron=1627488585.1782939434051513671875" TargetMode="External"/><Relationship Id="rId38" Type="http://schemas.openxmlformats.org/officeDocument/2006/relationships/hyperlink" Target="https://www.epicentro.iss.it/passi/" TargetMode="External"/><Relationship Id="rId46" Type="http://schemas.openxmlformats.org/officeDocument/2006/relationships/hyperlink" Target="https://www.epicentro.iss.it/vaccini/covid-19-target-gravidanza-allattamento" TargetMode="External"/><Relationship Id="rId2" Type="http://schemas.openxmlformats.org/officeDocument/2006/relationships/numbering" Target="numbering.xml"/><Relationship Id="rId16" Type="http://schemas.openxmlformats.org/officeDocument/2006/relationships/hyperlink" Target="https://www.lombardianotizie.online/test-salivari-nelle-scuole/" TargetMode="External"/><Relationship Id="rId20" Type="http://schemas.openxmlformats.org/officeDocument/2006/relationships/hyperlink" Target="https://www.pdregionelombardia.it/?mailpoet_router&amp;endpoint=view_in_browser&amp;action=view&amp;data=WzAsIjI4OTc4NDBhNjIwZiIsMCwwLDI3MywxXQ" TargetMode="External"/><Relationship Id="rId29" Type="http://schemas.openxmlformats.org/officeDocument/2006/relationships/hyperlink" Target="http://www.lombardiasociale.it/2021/07/10/un-dettaglio-ma-non-indifferente/?doing_wp_cron=1626208825.6081809997558593750000" TargetMode="External"/><Relationship Id="rId41" Type="http://schemas.openxmlformats.org/officeDocument/2006/relationships/hyperlink" Target="https://www.epicentro.iss.it/ivg/epidemiologia"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campagna-vaccinale-lombardia/" TargetMode="External"/><Relationship Id="rId24" Type="http://schemas.openxmlformats.org/officeDocument/2006/relationships/hyperlink" Target="http://www.lombardiasociale.it/2021/07/13/i-messaggi-dei-comuni-sulla-riforma-della-l-r-23/" TargetMode="External"/><Relationship Id="rId32" Type="http://schemas.openxmlformats.org/officeDocument/2006/relationships/hyperlink" Target="http://www.lombardiasociale.it/2021/07/28/patti-per-linclusione-ostacoli-attuali-e-prospettive-future/" TargetMode="External"/><Relationship Id="rId37" Type="http://schemas.openxmlformats.org/officeDocument/2006/relationships/hyperlink" Target="https://www.epicentro.iss.it/vaccini/aggiornamenti?utm_source=newsletter&amp;utm_medium=email&amp;utm_campaign=29luglio2021" TargetMode="External"/><Relationship Id="rId40" Type="http://schemas.openxmlformats.org/officeDocument/2006/relationships/hyperlink" Target="https://www.epicentro.iss.it/vaccini/aggiornamenti" TargetMode="External"/><Relationship Id="rId45" Type="http://schemas.openxmlformats.org/officeDocument/2006/relationships/hyperlink" Target="https://www.epicentro.iss.it/coronavirus/sars-cov-2-sorveglianza-rsa?utm_source=newsletter&amp;utm_medium=email&amp;utm_campaign=30settembre2021"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lombardianotizie.online/campagna-vaccinale-scuola-lombardia/" TargetMode="External"/><Relationship Id="rId23" Type="http://schemas.openxmlformats.org/officeDocument/2006/relationships/hyperlink" Target="http://www.lombardiasociale.it/2021/07/12/approvate-le-linee-guida-per-la-nuova-riforma-sociosanitaria-lombarda/?doing_wp_cron=1626208772.3665149211883544921875" TargetMode="External"/><Relationship Id="rId28" Type="http://schemas.openxmlformats.org/officeDocument/2006/relationships/hyperlink" Target="http://www.lombardiasociale.it/2021/07/12/non-autosufficienza-disabilita-e-pnrr/" TargetMode="External"/><Relationship Id="rId36" Type="http://schemas.openxmlformats.org/officeDocument/2006/relationships/hyperlink" Target="https://www.epicentro.iss.it/antibiotico-resistenza/consumo-di-antibiotici-in-europa-dati-2014-18?utm_source=newsletter&amp;utm_medium=email&amp;utm_campaign=22luglio2021" TargetMode="External"/><Relationship Id="rId49" Type="http://schemas.openxmlformats.org/officeDocument/2006/relationships/hyperlink" Target="https://www.facebook.com/pages/Cgil-Lombardia/321784181284165" TargetMode="External"/><Relationship Id="rId10" Type="http://schemas.openxmlformats.org/officeDocument/2006/relationships/hyperlink" Target="https://www.lombardianotizie.online/lombardia-revisione-legge-sanitaria/" TargetMode="External"/><Relationship Id="rId19" Type="http://schemas.openxmlformats.org/officeDocument/2006/relationships/hyperlink" Target="https://www.pdregionelombardia.it/28364/?utm_source=mailpoet&amp;utm_medium=email&amp;utm_campaign=test493-coraggio-lombardia_137" TargetMode="External"/><Relationship Id="rId31" Type="http://schemas.openxmlformats.org/officeDocument/2006/relationships/hyperlink" Target="http://www.lombardiasociale.it/2021/07/22/eredita-sfide-e-opportunita-per-il-welfare-di-comunita/?doing_wp_cron=1633344944.2041070461273193359375" TargetMode="External"/><Relationship Id="rId44" Type="http://schemas.openxmlformats.org/officeDocument/2006/relationships/hyperlink" Target="https://www.epicentro.iss.it/passi/dati/ScreeningColorettale?tab-container-1=tab1" TargetMode="External"/><Relationship Id="rId52"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www.lombardianotizie.online/nuovo-policlinico-milano/" TargetMode="External"/><Relationship Id="rId14" Type="http://schemas.openxmlformats.org/officeDocument/2006/relationships/hyperlink" Target="https://www.lombardianotizie.online/fondi-emergenza-coronavirus/" TargetMode="External"/><Relationship Id="rId22" Type="http://schemas.openxmlformats.org/officeDocument/2006/relationships/hyperlink" Target="https://www.pdregionelombardia.it/28741/?utm_source=mailpoet&amp;utm_medium=email&amp;utm_campaign=test493-coraggio-lombardia_137" TargetMode="External"/><Relationship Id="rId27" Type="http://schemas.openxmlformats.org/officeDocument/2006/relationships/hyperlink" Target="http://www.lombardiasociale.it/2021/07/12/avanza-la-spesa-sociale-dei-comuni-cosa-cambia-per-il-welfare-lombardo/?doing_wp_cron=1633345430.1686599254608154296875" TargetMode="External"/><Relationship Id="rId30" Type="http://schemas.openxmlformats.org/officeDocument/2006/relationships/hyperlink" Target="http://www.lombardiasociale.it/2021/07/27/riformare-le-riforme-riflessioni-sullevoluzione-del-ssn-e-della-l-r-23/?doing_wp_cron=1633344828.0430960655212402343750" TargetMode="External"/><Relationship Id="rId35" Type="http://schemas.openxmlformats.org/officeDocument/2006/relationships/hyperlink" Target="https://www.epicentro.iss.it/medicina-di-genere/aggiornamenti?utm_source=newsletter&amp;utm_medium=email&amp;utm_campaign=15luglio2021" TargetMode="External"/><Relationship Id="rId43" Type="http://schemas.openxmlformats.org/officeDocument/2006/relationships/hyperlink" Target="https://www.epicentro.iss.it/passi/dati/ScreeningMammografico?tab-container-1=tab1" TargetMode="External"/><Relationship Id="rId48" Type="http://schemas.openxmlformats.org/officeDocument/2006/relationships/hyperlink" Target="http://old.cgil.lombardia.it/Root/AreeTematiche/WelfareeSanit%C3%A0/Blocknotessanit%C3%A0/tabid/89/Default.aspx" TargetMode="External"/><Relationship Id="rId8" Type="http://schemas.openxmlformats.org/officeDocument/2006/relationships/endnotes" Target="endnotes.xml"/><Relationship Id="rId51" Type="http://schemas.openxmlformats.org/officeDocument/2006/relationships/hyperlink" Target="https://twitter.com/CGILLOMBARDIA"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A842D-D41D-4B5C-B475-2F82F183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3685</Words>
  <Characters>21006</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2021-10-04T14:17:00Z</dcterms:created>
  <dcterms:modified xsi:type="dcterms:W3CDTF">2021-10-04T14:17:00Z</dcterms:modified>
</cp:coreProperties>
</file>