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87" w:rsidRPr="003432CB" w:rsidRDefault="00530D87"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Block Notes n. 2</w:t>
      </w:r>
      <w:r w:rsidR="009706F8" w:rsidRPr="003432CB">
        <w:rPr>
          <w:rFonts w:ascii="Times New Roman" w:eastAsia="Arial Unicode MS" w:hAnsi="Times New Roman" w:cs="Times New Roman"/>
          <w:b/>
          <w:color w:val="1F497D" w:themeColor="text2"/>
          <w:kern w:val="1"/>
          <w:sz w:val="24"/>
          <w:szCs w:val="24"/>
          <w:lang w:eastAsia="zh-CN" w:bidi="hi-IN"/>
        </w:rPr>
        <w:t>5</w:t>
      </w:r>
      <w:r w:rsidR="00151EBB" w:rsidRPr="003432CB">
        <w:rPr>
          <w:rFonts w:ascii="Times New Roman" w:eastAsia="Arial Unicode MS" w:hAnsi="Times New Roman" w:cs="Times New Roman"/>
          <w:b/>
          <w:color w:val="1F497D" w:themeColor="text2"/>
          <w:kern w:val="1"/>
          <w:sz w:val="24"/>
          <w:szCs w:val="24"/>
          <w:lang w:eastAsia="zh-CN" w:bidi="hi-IN"/>
        </w:rPr>
        <w:t xml:space="preserve">, </w:t>
      </w:r>
      <w:r w:rsidR="00CC0AB8" w:rsidRPr="003432CB">
        <w:rPr>
          <w:rFonts w:ascii="Times New Roman" w:eastAsia="Arial Unicode MS" w:hAnsi="Times New Roman" w:cs="Times New Roman"/>
          <w:b/>
          <w:color w:val="1F497D" w:themeColor="text2"/>
          <w:kern w:val="1"/>
          <w:sz w:val="24"/>
          <w:szCs w:val="24"/>
          <w:lang w:eastAsia="zh-CN" w:bidi="hi-IN"/>
        </w:rPr>
        <w:t>dice</w:t>
      </w:r>
      <w:r w:rsidR="00151EBB" w:rsidRPr="003432CB">
        <w:rPr>
          <w:rFonts w:ascii="Times New Roman" w:eastAsia="Arial Unicode MS" w:hAnsi="Times New Roman" w:cs="Times New Roman"/>
          <w:b/>
          <w:color w:val="1F497D" w:themeColor="text2"/>
          <w:kern w:val="1"/>
          <w:sz w:val="24"/>
          <w:szCs w:val="24"/>
          <w:lang w:eastAsia="zh-CN" w:bidi="hi-IN"/>
        </w:rPr>
        <w:t>m</w:t>
      </w:r>
      <w:r w:rsidRPr="003432CB">
        <w:rPr>
          <w:rFonts w:ascii="Times New Roman" w:eastAsia="Arial Unicode MS" w:hAnsi="Times New Roman" w:cs="Times New Roman"/>
          <w:b/>
          <w:color w:val="1F497D" w:themeColor="text2"/>
          <w:kern w:val="1"/>
          <w:sz w:val="24"/>
          <w:szCs w:val="24"/>
          <w:lang w:eastAsia="zh-CN" w:bidi="hi-IN"/>
        </w:rPr>
        <w:t>bre 2017</w:t>
      </w:r>
    </w:p>
    <w:p w:rsidR="00530D87" w:rsidRPr="003432CB" w:rsidRDefault="00530D87"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Dipartimento Welfare e nuovi diritti della Cgil Lombardia </w:t>
      </w:r>
    </w:p>
    <w:p w:rsidR="00530D87" w:rsidRPr="003432CB" w:rsidRDefault="00530D87"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A cura di V. Cappelletti, L. Finazzi, M. Vespa </w:t>
      </w:r>
    </w:p>
    <w:p w:rsidR="00530D87" w:rsidRPr="003432CB" w:rsidRDefault="00530D87"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530D87" w:rsidRPr="003432CB" w:rsidRDefault="001D5E78"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In questo numero.</w:t>
      </w:r>
      <w:r w:rsidR="00530D87" w:rsidRPr="003432CB">
        <w:rPr>
          <w:rFonts w:ascii="Times New Roman" w:eastAsia="Arial Unicode MS" w:hAnsi="Times New Roman" w:cs="Times New Roman"/>
          <w:b/>
          <w:color w:val="1F497D" w:themeColor="text2"/>
          <w:kern w:val="1"/>
          <w:sz w:val="24"/>
          <w:szCs w:val="24"/>
          <w:lang w:eastAsia="zh-CN" w:bidi="hi-IN"/>
        </w:rPr>
        <w:t xml:space="preserve"> </w:t>
      </w:r>
    </w:p>
    <w:p w:rsidR="004C394E" w:rsidRPr="003432CB" w:rsidRDefault="004C394E" w:rsidP="004C394E">
      <w:pPr>
        <w:pStyle w:val="Paragrafoelenco"/>
        <w:widowControl w:val="0"/>
        <w:numPr>
          <w:ilvl w:val="0"/>
          <w:numId w:val="14"/>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Dalle agenzie di stampa regionali: </w:t>
      </w:r>
    </w:p>
    <w:p w:rsidR="006516C8"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Tumori oculari: a Milano primo centro in Italia </w:t>
      </w:r>
    </w:p>
    <w:p w:rsidR="006516C8"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Cremona: area donna punto di riferimento nazionale </w:t>
      </w:r>
    </w:p>
    <w:p w:rsidR="006516C8"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Ats Valpadana all</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avanguardia nella presa in carico </w:t>
      </w:r>
    </w:p>
    <w:p w:rsidR="006516C8" w:rsidRPr="003432CB" w:rsidRDefault="00CC75FC"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Asst G</w:t>
      </w:r>
      <w:r w:rsidR="006516C8" w:rsidRPr="003432CB">
        <w:rPr>
          <w:rFonts w:ascii="Times New Roman" w:eastAsia="Arial Unicode MS" w:hAnsi="Times New Roman" w:cs="Times New Roman"/>
          <w:b/>
          <w:i/>
          <w:color w:val="1F497D" w:themeColor="text2"/>
          <w:kern w:val="2"/>
          <w:sz w:val="24"/>
          <w:szCs w:val="24"/>
          <w:lang w:eastAsia="zh-CN" w:bidi="hi-IN"/>
        </w:rPr>
        <w:t>arda: investimenti regionali per circa 11 milioni di euro</w:t>
      </w:r>
    </w:p>
    <w:p w:rsidR="006516C8"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26 milioni a Ats, Asst e Irccs per rinnovo parco tecnologico </w:t>
      </w:r>
    </w:p>
    <w:p w:rsidR="006516C8"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Disabili gravissimi, Brianza: un aiuto aggiuntivo per chi ha figli</w:t>
      </w:r>
    </w:p>
    <w:p w:rsidR="004C394E" w:rsidRPr="003432CB" w:rsidRDefault="006516C8" w:rsidP="006516C8">
      <w:pPr>
        <w:pStyle w:val="Paragrafoelenco"/>
        <w:widowControl w:val="0"/>
        <w:numPr>
          <w:ilvl w:val="0"/>
          <w:numId w:val="19"/>
        </w:numPr>
        <w:suppressAutoHyphens/>
        <w:spacing w:after="0" w:line="240" w:lineRule="auto"/>
        <w:jc w:val="both"/>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Lombardia sociale</w:t>
      </w:r>
    </w:p>
    <w:p w:rsidR="006516C8" w:rsidRPr="003432CB" w:rsidRDefault="006516C8" w:rsidP="00530D87">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530D87" w:rsidRPr="003432CB" w:rsidRDefault="00530D87" w:rsidP="004C394E">
      <w:pPr>
        <w:pStyle w:val="Paragrafoelenco"/>
        <w:widowControl w:val="0"/>
        <w:numPr>
          <w:ilvl w:val="0"/>
          <w:numId w:val="14"/>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Dalle agenzie di stampa nazionali:</w:t>
      </w:r>
    </w:p>
    <w:p w:rsidR="00CC75FC"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100 milioni di persone diventano povere p</w:t>
      </w:r>
      <w:r w:rsidR="00CC75FC" w:rsidRPr="003432CB">
        <w:rPr>
          <w:rFonts w:ascii="Times New Roman" w:eastAsia="Arial Unicode MS" w:hAnsi="Times New Roman" w:cs="Times New Roman"/>
          <w:b/>
          <w:i/>
          <w:color w:val="1F497D" w:themeColor="text2"/>
          <w:kern w:val="2"/>
          <w:sz w:val="24"/>
          <w:szCs w:val="24"/>
          <w:lang w:eastAsia="zh-CN" w:bidi="hi-IN"/>
        </w:rPr>
        <w:t>er far fronte a spese sanitarie</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Donna. La sfida di Onda per </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La nuova longevità</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Il Biotestamento è legge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Via libera al Programma nazionale donazione organi 2018-2020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Il 13° Rapporto del Crea-Sanità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Influenza. L</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Oms raccomanda la vaccinazione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La salute degli italiani nella nuova edizione del Bes-Istat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Trump vieta l</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uso di parole come </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feto</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 o </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transgender</w:t>
      </w:r>
      <w:r w:rsidR="00CC75FC" w:rsidRPr="003432CB">
        <w:rPr>
          <w:rFonts w:ascii="Times New Roman" w:eastAsia="Arial Unicode MS" w:hAnsi="Times New Roman" w:cs="Times New Roman"/>
          <w:b/>
          <w:i/>
          <w:color w:val="1F497D" w:themeColor="text2"/>
          <w:kern w:val="2"/>
          <w:sz w:val="24"/>
          <w:szCs w:val="24"/>
          <w:lang w:eastAsia="zh-CN" w:bidi="hi-IN"/>
        </w:rPr>
        <w:t>”</w:t>
      </w:r>
      <w:r w:rsidRPr="003432CB">
        <w:rPr>
          <w:rFonts w:ascii="Times New Roman" w:eastAsia="Arial Unicode MS" w:hAnsi="Times New Roman" w:cs="Times New Roman"/>
          <w:b/>
          <w:i/>
          <w:color w:val="1F497D" w:themeColor="text2"/>
          <w:kern w:val="2"/>
          <w:sz w:val="24"/>
          <w:szCs w:val="24"/>
          <w:lang w:eastAsia="zh-CN" w:bidi="hi-IN"/>
        </w:rPr>
        <w:t xml:space="preserve">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Donazione staminali: le linee guida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Di influenza si muore sempre di più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Il Piano nazionale esiti 2017 </w:t>
      </w:r>
    </w:p>
    <w:p w:rsidR="00BA4F0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2"/>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 xml:space="preserve">Entro il 2030 salute per tutti come diritto umano </w:t>
      </w:r>
    </w:p>
    <w:p w:rsidR="004C394E" w:rsidRPr="003432CB" w:rsidRDefault="00BA4F0E" w:rsidP="00CC75FC">
      <w:pPr>
        <w:pStyle w:val="Paragrafoelenco"/>
        <w:numPr>
          <w:ilvl w:val="0"/>
          <w:numId w:val="20"/>
        </w:numPr>
        <w:spacing w:after="0" w:line="240" w:lineRule="auto"/>
        <w:rPr>
          <w:rFonts w:ascii="Times New Roman" w:eastAsia="Arial Unicode MS" w:hAnsi="Times New Roman" w:cs="Times New Roman"/>
          <w:b/>
          <w:i/>
          <w:color w:val="1F497D" w:themeColor="text2"/>
          <w:kern w:val="1"/>
          <w:sz w:val="24"/>
          <w:szCs w:val="24"/>
          <w:lang w:eastAsia="zh-CN" w:bidi="hi-IN"/>
        </w:rPr>
      </w:pPr>
      <w:r w:rsidRPr="003432CB">
        <w:rPr>
          <w:rFonts w:ascii="Times New Roman" w:eastAsia="Arial Unicode MS" w:hAnsi="Times New Roman" w:cs="Times New Roman"/>
          <w:b/>
          <w:i/>
          <w:color w:val="1F497D" w:themeColor="text2"/>
          <w:kern w:val="2"/>
          <w:sz w:val="24"/>
          <w:szCs w:val="24"/>
          <w:lang w:eastAsia="zh-CN" w:bidi="hi-IN"/>
        </w:rPr>
        <w:t>Rapporto Enpam-Eurispes sul Servizio Sanitario Nazionale</w:t>
      </w:r>
    </w:p>
    <w:p w:rsidR="004C394E" w:rsidRPr="003432CB" w:rsidRDefault="004C394E" w:rsidP="00CC75FC">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721AEF" w:rsidRPr="003432CB" w:rsidRDefault="004C394E" w:rsidP="00CC75FC">
      <w:pPr>
        <w:pStyle w:val="Paragrafoelenco"/>
        <w:widowControl w:val="0"/>
        <w:numPr>
          <w:ilvl w:val="0"/>
          <w:numId w:val="13"/>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w:t>
      </w:r>
      <w:r w:rsidR="00BA4F0E" w:rsidRPr="003432CB">
        <w:rPr>
          <w:rFonts w:ascii="Times New Roman" w:eastAsia="Arial Unicode MS" w:hAnsi="Times New Roman" w:cs="Times New Roman"/>
          <w:b/>
          <w:color w:val="1F497D" w:themeColor="text2"/>
          <w:kern w:val="1"/>
          <w:sz w:val="24"/>
          <w:szCs w:val="24"/>
          <w:lang w:eastAsia="zh-CN" w:bidi="hi-IN"/>
        </w:rPr>
        <w:t>le agenzie di stampa regionali.</w:t>
      </w:r>
    </w:p>
    <w:p w:rsidR="00721AEF" w:rsidRPr="003432CB" w:rsidRDefault="00721AEF" w:rsidP="00721AEF">
      <w:pPr>
        <w:pStyle w:val="Paragrafoelenco"/>
        <w:widowControl w:val="0"/>
        <w:numPr>
          <w:ilvl w:val="0"/>
          <w:numId w:val="18"/>
        </w:numPr>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Da </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Lombardia sociale</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 www.lombardiasociale.it</w:t>
      </w:r>
    </w:p>
    <w:p w:rsidR="00721AEF" w:rsidRPr="003432CB" w:rsidRDefault="00721AEF" w:rsidP="00721AEF">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Lombardia Sociale è un progetto realizzato da IRS - Istituto per la ricerca sociale - e promosso da Acli Lombardia, Caritas Ambrosiana, Confartigianato Persone, Confcooperative, Gruppo Segesta, FNP Cisl Lombardia, Fondazione Cariplo, Legacoopsociali, SPI Cgil Lombardia, UIL Pensionati, Auser Lombardia, Arci Lombardia. Per iscriversi alla newsletter: </w:t>
      </w:r>
      <w:r w:rsidR="009766F4" w:rsidRPr="003432CB">
        <w:rPr>
          <w:rFonts w:ascii="Times New Roman" w:eastAsia="Arial Unicode MS" w:hAnsi="Times New Roman" w:cs="Times New Roman"/>
          <w:b/>
          <w:color w:val="1F497D" w:themeColor="text2"/>
          <w:kern w:val="2"/>
          <w:sz w:val="24"/>
          <w:szCs w:val="24"/>
          <w:lang w:eastAsia="zh-CN" w:bidi="hi-IN"/>
        </w:rPr>
        <w:t>newsletter@lombardiasociale.it</w:t>
      </w:r>
    </w:p>
    <w:p w:rsidR="009766F4" w:rsidRPr="003432CB" w:rsidRDefault="009766F4" w:rsidP="00721AEF">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p>
    <w:p w:rsidR="009766F4" w:rsidRPr="003432CB" w:rsidRDefault="00721AEF"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Dalla Newsletter XV</w:t>
      </w:r>
      <w:r w:rsidR="001A0B4D" w:rsidRPr="003432CB">
        <w:rPr>
          <w:rFonts w:ascii="Times New Roman" w:eastAsia="Arial Unicode MS" w:hAnsi="Times New Roman" w:cs="Times New Roman"/>
          <w:b/>
          <w:color w:val="1F497D" w:themeColor="text2"/>
          <w:kern w:val="2"/>
          <w:sz w:val="24"/>
          <w:szCs w:val="24"/>
          <w:lang w:eastAsia="zh-CN" w:bidi="hi-IN"/>
        </w:rPr>
        <w:t>I</w:t>
      </w:r>
      <w:r w:rsidRPr="003432CB">
        <w:rPr>
          <w:rFonts w:ascii="Times New Roman" w:eastAsia="Arial Unicode MS" w:hAnsi="Times New Roman" w:cs="Times New Roman"/>
          <w:b/>
          <w:color w:val="1F497D" w:themeColor="text2"/>
          <w:kern w:val="2"/>
          <w:sz w:val="24"/>
          <w:szCs w:val="24"/>
          <w:lang w:eastAsia="zh-CN" w:bidi="hi-IN"/>
        </w:rPr>
        <w:t xml:space="preserve">, del </w:t>
      </w:r>
      <w:r w:rsidR="009766F4" w:rsidRPr="003432CB">
        <w:rPr>
          <w:rFonts w:ascii="Times New Roman" w:eastAsia="Arial Unicode MS" w:hAnsi="Times New Roman" w:cs="Times New Roman"/>
          <w:b/>
          <w:color w:val="1F497D" w:themeColor="text2"/>
          <w:kern w:val="2"/>
          <w:sz w:val="24"/>
          <w:szCs w:val="24"/>
          <w:lang w:eastAsia="zh-CN" w:bidi="hi-IN"/>
        </w:rPr>
        <w:t>18 dicembre 2017</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Povertà. </w:t>
      </w:r>
      <w:r w:rsidRPr="003432CB">
        <w:rPr>
          <w:rFonts w:ascii="Times New Roman" w:eastAsia="Arial Unicode MS" w:hAnsi="Times New Roman" w:cs="Times New Roman"/>
          <w:color w:val="1F497D" w:themeColor="text2"/>
          <w:kern w:val="2"/>
          <w:sz w:val="24"/>
          <w:szCs w:val="24"/>
          <w:lang w:eastAsia="zh-CN" w:bidi="hi-IN"/>
        </w:rPr>
        <w:t xml:space="preserve">I dati lombardi del </w:t>
      </w:r>
      <w:hyperlink r:id="rId7"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monitoraggio del SIA</w:t>
        </w:r>
      </w:hyperlink>
      <w:r w:rsidRPr="003432CB">
        <w:rPr>
          <w:rFonts w:ascii="Times New Roman" w:eastAsia="Arial Unicode MS" w:hAnsi="Times New Roman" w:cs="Times New Roman"/>
          <w:color w:val="1F497D" w:themeColor="text2"/>
          <w:kern w:val="2"/>
          <w:sz w:val="24"/>
          <w:szCs w:val="24"/>
          <w:lang w:eastAsia="zh-CN" w:bidi="hi-IN"/>
        </w:rPr>
        <w:t xml:space="preserve"> promosso dall</w:t>
      </w:r>
      <w:r w:rsidR="00CC75FC" w:rsidRPr="003432CB">
        <w:rPr>
          <w:rFonts w:ascii="Times New Roman" w:eastAsia="Arial Unicode MS" w:hAnsi="Times New Roman" w:cs="Times New Roman"/>
          <w:color w:val="1F497D" w:themeColor="text2"/>
          <w:kern w:val="2"/>
          <w:sz w:val="24"/>
          <w:szCs w:val="24"/>
          <w:lang w:eastAsia="zh-CN" w:bidi="hi-IN"/>
        </w:rPr>
        <w:t>’</w:t>
      </w:r>
      <w:r w:rsidRPr="003432CB">
        <w:rPr>
          <w:rFonts w:ascii="Times New Roman" w:eastAsia="Arial Unicode MS" w:hAnsi="Times New Roman" w:cs="Times New Roman"/>
          <w:color w:val="1F497D" w:themeColor="text2"/>
          <w:kern w:val="2"/>
          <w:sz w:val="24"/>
          <w:szCs w:val="24"/>
          <w:lang w:eastAsia="zh-CN" w:bidi="hi-IN"/>
        </w:rPr>
        <w:t xml:space="preserve">Alleanza nazionale contro la povertà. </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Finanziamento e spesa. </w:t>
      </w:r>
      <w:r w:rsidRPr="003432CB">
        <w:rPr>
          <w:rFonts w:ascii="Times New Roman" w:eastAsia="Arial Unicode MS" w:hAnsi="Times New Roman" w:cs="Times New Roman"/>
          <w:color w:val="1F497D" w:themeColor="text2"/>
          <w:kern w:val="2"/>
          <w:sz w:val="24"/>
          <w:szCs w:val="24"/>
          <w:lang w:eastAsia="zh-CN" w:bidi="hi-IN"/>
        </w:rPr>
        <w:t>Le risorse sociosanitarie investite dalle Regioni per l</w:t>
      </w:r>
      <w:r w:rsidR="00CC75FC" w:rsidRPr="003432CB">
        <w:rPr>
          <w:rFonts w:ascii="Times New Roman" w:eastAsia="Arial Unicode MS" w:hAnsi="Times New Roman" w:cs="Times New Roman"/>
          <w:color w:val="1F497D" w:themeColor="text2"/>
          <w:kern w:val="2"/>
          <w:sz w:val="24"/>
          <w:szCs w:val="24"/>
          <w:lang w:eastAsia="zh-CN" w:bidi="hi-IN"/>
        </w:rPr>
        <w:t>’</w:t>
      </w:r>
      <w:r w:rsidRPr="003432CB">
        <w:rPr>
          <w:rFonts w:ascii="Times New Roman" w:eastAsia="Arial Unicode MS" w:hAnsi="Times New Roman" w:cs="Times New Roman"/>
          <w:color w:val="1F497D" w:themeColor="text2"/>
          <w:kern w:val="2"/>
          <w:sz w:val="24"/>
          <w:szCs w:val="24"/>
          <w:lang w:eastAsia="zh-CN" w:bidi="hi-IN"/>
        </w:rPr>
        <w:t xml:space="preserve">assistenza agli anziani. </w:t>
      </w:r>
      <w:hyperlink r:id="rId8"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Dal rapporto NNA le peculiarità lombarde a confronto</w:t>
        </w:r>
      </w:hyperlink>
      <w:r w:rsidRPr="003432CB">
        <w:rPr>
          <w:rFonts w:ascii="Times New Roman" w:eastAsia="Arial Unicode MS" w:hAnsi="Times New Roman" w:cs="Times New Roman"/>
          <w:color w:val="1F497D" w:themeColor="text2"/>
          <w:kern w:val="2"/>
          <w:sz w:val="24"/>
          <w:szCs w:val="24"/>
          <w:lang w:eastAsia="zh-CN" w:bidi="hi-IN"/>
        </w:rPr>
        <w:t>.</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Disabilità. </w:t>
      </w:r>
      <w:r w:rsidRPr="003432CB">
        <w:rPr>
          <w:rFonts w:ascii="Times New Roman" w:eastAsia="Arial Unicode MS" w:hAnsi="Times New Roman" w:cs="Times New Roman"/>
          <w:color w:val="1F497D" w:themeColor="text2"/>
          <w:kern w:val="2"/>
          <w:sz w:val="24"/>
          <w:szCs w:val="24"/>
          <w:lang w:eastAsia="zh-CN" w:bidi="hi-IN"/>
        </w:rPr>
        <w:t xml:space="preserve">Più sostegni… alla solitudine? </w:t>
      </w:r>
      <w:hyperlink r:id="rId9"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Un</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analisi complessiva delle misure</w:t>
        </w:r>
      </w:hyperlink>
      <w:r w:rsidRPr="003432CB">
        <w:rPr>
          <w:rFonts w:ascii="Times New Roman" w:eastAsia="Arial Unicode MS" w:hAnsi="Times New Roman" w:cs="Times New Roman"/>
          <w:color w:val="1F497D" w:themeColor="text2"/>
          <w:kern w:val="2"/>
          <w:sz w:val="24"/>
          <w:szCs w:val="24"/>
          <w:lang w:eastAsia="zh-CN" w:bidi="hi-IN"/>
        </w:rPr>
        <w:t xml:space="preserve"> tipiche di questa legislatura.</w:t>
      </w:r>
      <w:r w:rsidRPr="003432CB">
        <w:rPr>
          <w:rFonts w:ascii="Times New Roman" w:eastAsia="Arial Unicode MS" w:hAnsi="Times New Roman" w:cs="Times New Roman"/>
          <w:b/>
          <w:color w:val="1F497D" w:themeColor="text2"/>
          <w:kern w:val="2"/>
          <w:sz w:val="24"/>
          <w:szCs w:val="24"/>
          <w:lang w:eastAsia="zh-CN" w:bidi="hi-IN"/>
        </w:rPr>
        <w:t xml:space="preserve"> </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Minori e famiglie</w:t>
      </w:r>
      <w:r w:rsidRPr="003432CB">
        <w:rPr>
          <w:rFonts w:ascii="Times New Roman" w:eastAsia="Arial Unicode MS" w:hAnsi="Times New Roman" w:cs="Times New Roman"/>
          <w:color w:val="1F497D" w:themeColor="text2"/>
          <w:kern w:val="2"/>
          <w:sz w:val="24"/>
          <w:szCs w:val="24"/>
          <w:lang w:eastAsia="zh-CN" w:bidi="hi-IN"/>
        </w:rPr>
        <w:t xml:space="preserve">. strategie ed esiti del </w:t>
      </w:r>
      <w:hyperlink r:id="rId10"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coinvolgimento delle associazioni famigliari</w:t>
        </w:r>
      </w:hyperlink>
      <w:r w:rsidRPr="003432CB">
        <w:rPr>
          <w:rFonts w:ascii="Times New Roman" w:eastAsia="Arial Unicode MS" w:hAnsi="Times New Roman" w:cs="Times New Roman"/>
          <w:color w:val="1F497D" w:themeColor="text2"/>
          <w:kern w:val="2"/>
          <w:sz w:val="24"/>
          <w:szCs w:val="24"/>
          <w:lang w:eastAsia="zh-CN" w:bidi="hi-IN"/>
        </w:rPr>
        <w:t xml:space="preserve"> nella diffusione del Bonus Famiglia.</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Alzheimer. </w:t>
      </w:r>
      <w:r w:rsidRPr="003432CB">
        <w:rPr>
          <w:rFonts w:ascii="Times New Roman" w:eastAsia="Arial Unicode MS" w:hAnsi="Times New Roman" w:cs="Times New Roman"/>
          <w:color w:val="1F497D" w:themeColor="text2"/>
          <w:kern w:val="2"/>
          <w:sz w:val="24"/>
          <w:szCs w:val="24"/>
          <w:lang w:eastAsia="zh-CN" w:bidi="hi-IN"/>
        </w:rPr>
        <w:t xml:space="preserve">Di chi è la competenza delle rette RSA? Prosegue la riflessione sul tema con </w:t>
      </w:r>
      <w:hyperlink r:id="rId11"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il parere dell</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Avv. M. Gioncada.</w:t>
        </w:r>
      </w:hyperlink>
      <w:r w:rsidRPr="003432CB">
        <w:rPr>
          <w:rFonts w:ascii="Times New Roman" w:eastAsia="Arial Unicode MS" w:hAnsi="Times New Roman" w:cs="Times New Roman"/>
          <w:b/>
          <w:color w:val="1F497D" w:themeColor="text2"/>
          <w:kern w:val="2"/>
          <w:sz w:val="24"/>
          <w:szCs w:val="24"/>
          <w:lang w:eastAsia="zh-CN" w:bidi="hi-IN"/>
        </w:rPr>
        <w:t xml:space="preserve"> </w:t>
      </w:r>
    </w:p>
    <w:p w:rsidR="009766F4" w:rsidRPr="003432CB" w:rsidRDefault="009766F4" w:rsidP="009766F4">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 xml:space="preserve">Conciliazione. </w:t>
      </w:r>
      <w:hyperlink r:id="rId12" w:history="1">
        <w:r w:rsidRPr="003432CB">
          <w:rPr>
            <w:rStyle w:val="Collegamentoipertestuale"/>
            <w:rFonts w:ascii="Times New Roman" w:eastAsia="Arial Unicode MS" w:hAnsi="Times New Roman" w:cs="Times New Roman"/>
            <w:b/>
            <w:color w:val="1F497D" w:themeColor="text2"/>
            <w:kern w:val="2"/>
            <w:sz w:val="24"/>
            <w:szCs w:val="24"/>
            <w:lang w:eastAsia="zh-CN" w:bidi="hi-IN"/>
          </w:rPr>
          <w:t>L</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 xml:space="preserve">esperienza </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sinergica</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 xml:space="preserve"> dell</w:t>
        </w:r>
        <w:r w:rsidR="00CC75FC" w:rsidRPr="003432CB">
          <w:rPr>
            <w:rStyle w:val="Collegamentoipertestuale"/>
            <w:rFonts w:ascii="Times New Roman" w:eastAsia="Arial Unicode MS" w:hAnsi="Times New Roman" w:cs="Times New Roman"/>
            <w:b/>
            <w:color w:val="1F497D" w:themeColor="text2"/>
            <w:kern w:val="2"/>
            <w:sz w:val="24"/>
            <w:szCs w:val="24"/>
            <w:lang w:eastAsia="zh-CN" w:bidi="hi-IN"/>
          </w:rPr>
          <w:t>’</w:t>
        </w:r>
        <w:r w:rsidRPr="003432CB">
          <w:rPr>
            <w:rStyle w:val="Collegamentoipertestuale"/>
            <w:rFonts w:ascii="Times New Roman" w:eastAsia="Arial Unicode MS" w:hAnsi="Times New Roman" w:cs="Times New Roman"/>
            <w:b/>
            <w:color w:val="1F497D" w:themeColor="text2"/>
            <w:kern w:val="2"/>
            <w:sz w:val="24"/>
            <w:szCs w:val="24"/>
            <w:lang w:eastAsia="zh-CN" w:bidi="hi-IN"/>
          </w:rPr>
          <w:t>ATS</w:t>
        </w:r>
        <w:r w:rsidR="001A0B4D" w:rsidRPr="003432CB">
          <w:rPr>
            <w:rStyle w:val="Collegamentoipertestuale"/>
            <w:rFonts w:ascii="Times New Roman" w:eastAsia="Arial Unicode MS" w:hAnsi="Times New Roman" w:cs="Times New Roman"/>
            <w:b/>
            <w:color w:val="1F497D" w:themeColor="text2"/>
            <w:kern w:val="2"/>
            <w:sz w:val="24"/>
            <w:szCs w:val="24"/>
            <w:lang w:eastAsia="zh-CN" w:bidi="hi-IN"/>
          </w:rPr>
          <w:t xml:space="preserve"> Val Padana</w:t>
        </w:r>
      </w:hyperlink>
      <w:r w:rsidR="001A0B4D" w:rsidRPr="003432CB">
        <w:rPr>
          <w:rFonts w:ascii="Times New Roman" w:eastAsia="Arial Unicode MS" w:hAnsi="Times New Roman" w:cs="Times New Roman"/>
          <w:color w:val="1F497D" w:themeColor="text2"/>
          <w:kern w:val="2"/>
          <w:sz w:val="24"/>
          <w:szCs w:val="24"/>
          <w:lang w:eastAsia="zh-CN" w:bidi="hi-IN"/>
        </w:rPr>
        <w:t xml:space="preserve"> nell</w:t>
      </w:r>
      <w:r w:rsidR="00CC75FC"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attuazione del</w:t>
      </w:r>
      <w:r w:rsidRPr="003432CB">
        <w:rPr>
          <w:rFonts w:ascii="Times New Roman" w:eastAsia="Arial Unicode MS" w:hAnsi="Times New Roman" w:cs="Times New Roman"/>
          <w:color w:val="1F497D" w:themeColor="text2"/>
          <w:kern w:val="2"/>
          <w:sz w:val="24"/>
          <w:szCs w:val="24"/>
          <w:lang w:eastAsia="zh-CN" w:bidi="hi-IN"/>
        </w:rPr>
        <w:t xml:space="preserve"> Piano Territoriale Conciliazione vita/lavoro 2017-2018.</w:t>
      </w:r>
    </w:p>
    <w:p w:rsidR="009766F4" w:rsidRPr="003432CB" w:rsidRDefault="009766F4" w:rsidP="00721AEF">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p>
    <w:p w:rsidR="00721AEF" w:rsidRPr="003432CB" w:rsidRDefault="00721AEF" w:rsidP="00721AEF">
      <w:pPr>
        <w:pStyle w:val="Paragrafoelenco"/>
        <w:widowControl w:val="0"/>
        <w:numPr>
          <w:ilvl w:val="0"/>
          <w:numId w:val="18"/>
        </w:numPr>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lastRenderedPageBreak/>
        <w:t xml:space="preserve">Da </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Lombardia Notizie</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 notiziario della Giunta regionale della Lombardia</w:t>
      </w:r>
    </w:p>
    <w:p w:rsidR="00721AEF" w:rsidRPr="003432CB" w:rsidRDefault="00721AEF" w:rsidP="00721AEF">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Dal notiziari</w:t>
      </w:r>
      <w:r w:rsidR="001A0B4D" w:rsidRPr="003432CB">
        <w:rPr>
          <w:rFonts w:ascii="Times New Roman" w:eastAsia="Arial Unicode MS" w:hAnsi="Times New Roman" w:cs="Times New Roman"/>
          <w:b/>
          <w:color w:val="1F497D" w:themeColor="text2"/>
          <w:kern w:val="2"/>
          <w:sz w:val="24"/>
          <w:szCs w:val="24"/>
          <w:lang w:eastAsia="zh-CN" w:bidi="hi-IN"/>
        </w:rPr>
        <w:t>o del 13</w:t>
      </w:r>
      <w:r w:rsidRPr="003432CB">
        <w:rPr>
          <w:rFonts w:ascii="Times New Roman" w:eastAsia="Arial Unicode MS" w:hAnsi="Times New Roman" w:cs="Times New Roman"/>
          <w:b/>
          <w:color w:val="1F497D" w:themeColor="text2"/>
          <w:kern w:val="2"/>
          <w:sz w:val="24"/>
          <w:szCs w:val="24"/>
          <w:lang w:eastAsia="zh-CN" w:bidi="hi-IN"/>
        </w:rPr>
        <w:t xml:space="preserve"> dicembre 2017</w:t>
      </w:r>
    </w:p>
    <w:p w:rsidR="001A0B4D" w:rsidRPr="003432CB" w:rsidRDefault="001A0B4D" w:rsidP="001A0B4D">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Lombardia. Tumori oculari, Gallera: a Milano primo centro in Italia grazie a collaborazione tra eccellenze lombarde.</w:t>
      </w:r>
    </w:p>
    <w:p w:rsidR="00721AEF" w:rsidRPr="003432CB" w:rsidRDefault="00CC75FC" w:rsidP="001A0B4D">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In Lombardia sono circa 100 i nuovi pazienti che, ogni anno, sono colpiti da patologie afferenti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oncologia oculare. Regione Lombardia, anche nell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ottica di ampliare 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offerta di diagnosi e cura di alcune patologie rare, ha avviato tramite 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Istituto Nazionale di Tumori, che è il primo IRCCS oncologico d</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Italia, una sperimentazione per garantire a queste persone che venivano indirizzate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estero, cure adeguate nella nostra regione</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 Lo ha detto 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assessore al Welfare di Regione Lombardia Giulio Gallera, in occasione dell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inaugurazione del nuovo polo per la diagnosi e la cura delle patologie oncologiche oculari presso 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 xml:space="preserve">Istituto Nazionale dei tumori. </w:t>
      </w:r>
      <w:r w:rsidR="001A0B4D" w:rsidRPr="003432CB">
        <w:rPr>
          <w:rFonts w:ascii="Times New Roman" w:eastAsia="Arial Unicode MS" w:hAnsi="Times New Roman" w:cs="Times New Roman"/>
          <w:b/>
          <w:color w:val="1F497D" w:themeColor="text2"/>
          <w:kern w:val="2"/>
          <w:sz w:val="24"/>
          <w:szCs w:val="24"/>
          <w:lang w:eastAsia="zh-CN" w:bidi="hi-IN"/>
        </w:rPr>
        <w:t xml:space="preserve">Fare rete. </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Fino a oggi, ha spiegato Gallera, per la cura del melanoma oculare i pazienti venivano indirizzati in Svizzera o in Francia. 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Assessorato al Welfare si è attivato per iniziare un percorso sperimentale che permettesse di effettuare queste cure in Lombardia. Con tale obiettivo abbiamo dato mandato alla Fondazione Irccs Istituto Nazionale dei Tumori, di creare una rete insieme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 xml:space="preserve">Asst </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Fatebenefratelli Sacco</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 in collaborazione con la Fondazione Cnao di Pavia, al fine di predisporre un progetto che definisse gli aspetti organizzativi dei soggetti erogatori</w:t>
      </w:r>
      <w:r w:rsidR="001A0B4D" w:rsidRPr="003432CB">
        <w:rPr>
          <w:rFonts w:ascii="Times New Roman" w:eastAsia="Arial Unicode MS" w:hAnsi="Times New Roman" w:cs="Times New Roman"/>
          <w:b/>
          <w:color w:val="1F497D" w:themeColor="text2"/>
          <w:kern w:val="2"/>
          <w:sz w:val="24"/>
          <w:szCs w:val="24"/>
          <w:lang w:eastAsia="zh-CN" w:bidi="hi-IN"/>
        </w:rPr>
        <w:t xml:space="preserve"> </w:t>
      </w:r>
      <w:r w:rsidR="001A0B4D" w:rsidRPr="003432CB">
        <w:rPr>
          <w:rFonts w:ascii="Times New Roman" w:eastAsia="Arial Unicode MS" w:hAnsi="Times New Roman" w:cs="Times New Roman"/>
          <w:color w:val="1F497D" w:themeColor="text2"/>
          <w:kern w:val="2"/>
          <w:sz w:val="24"/>
          <w:szCs w:val="24"/>
          <w:lang w:eastAsia="zh-CN" w:bidi="hi-IN"/>
        </w:rPr>
        <w:t>della rete e il percorso diagnostico terapeutico di riferimento per tali patologie al fine di attivare un</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 xml:space="preserve">offerta qualificata per i pazienti con patologia oncologica oculare. </w:t>
      </w:r>
      <w:r w:rsidR="001A0B4D" w:rsidRPr="003432CB">
        <w:rPr>
          <w:rFonts w:ascii="Times New Roman" w:eastAsia="Arial Unicode MS" w:hAnsi="Times New Roman" w:cs="Times New Roman"/>
          <w:b/>
          <w:color w:val="1F497D" w:themeColor="text2"/>
          <w:kern w:val="2"/>
          <w:sz w:val="24"/>
          <w:szCs w:val="24"/>
          <w:lang w:eastAsia="zh-CN" w:bidi="hi-IN"/>
        </w:rPr>
        <w:t xml:space="preserve">Presa in carico. </w:t>
      </w:r>
      <w:r w:rsidR="001A0B4D" w:rsidRPr="003432CB">
        <w:rPr>
          <w:rFonts w:ascii="Times New Roman" w:eastAsia="Arial Unicode MS" w:hAnsi="Times New Roman" w:cs="Times New Roman"/>
          <w:color w:val="1F497D" w:themeColor="text2"/>
          <w:kern w:val="2"/>
          <w:sz w:val="24"/>
          <w:szCs w:val="24"/>
          <w:lang w:eastAsia="zh-CN" w:bidi="hi-IN"/>
        </w:rPr>
        <w:t>Si tratta di una sperimentazione molto importante perché permetterà al malato di essere preso in carico non solo come un paziente con una patologia oculare, come avviene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estero, ma anche come un paziente oncologico la cui malattia e le conseguenze da questa derivanti rientrerà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interno di un protocollo clinico con un adeguato percorso diagnostico terapeutico</w:t>
      </w:r>
      <w:r w:rsidR="004872D6"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b/>
          <w:color w:val="1F497D" w:themeColor="text2"/>
          <w:kern w:val="2"/>
          <w:sz w:val="24"/>
          <w:szCs w:val="24"/>
          <w:lang w:eastAsia="zh-CN" w:bidi="hi-IN"/>
        </w:rPr>
        <w:t xml:space="preserve"> </w:t>
      </w:r>
      <w:r w:rsidR="004872D6" w:rsidRPr="003432CB">
        <w:rPr>
          <w:rFonts w:ascii="Times New Roman" w:eastAsia="Arial Unicode MS" w:hAnsi="Times New Roman" w:cs="Times New Roman"/>
          <w:b/>
          <w:color w:val="1F497D" w:themeColor="text2"/>
          <w:kern w:val="2"/>
          <w:sz w:val="24"/>
          <w:szCs w:val="24"/>
          <w:lang w:eastAsia="zh-CN" w:bidi="hi-IN"/>
        </w:rPr>
        <w:t xml:space="preserve">Rientro dei cervelli. </w:t>
      </w:r>
      <w:r w:rsidR="001A0B4D" w:rsidRPr="003432CB">
        <w:rPr>
          <w:rFonts w:ascii="Times New Roman" w:eastAsia="Arial Unicode MS" w:hAnsi="Times New Roman" w:cs="Times New Roman"/>
          <w:color w:val="1F497D" w:themeColor="text2"/>
          <w:kern w:val="2"/>
          <w:sz w:val="24"/>
          <w:szCs w:val="24"/>
          <w:lang w:eastAsia="zh-CN" w:bidi="hi-IN"/>
        </w:rPr>
        <w:t>La sanità lombarda è una grande eccellenza riconosciuta a livello internazionale. Non vogliamo sederci sugli obiettivi raggiunti ma vogliamo andare oltre e generare le condizioni perché i professionisti scelgano di mettere la loro professionalità al servizio dei pazienti nelle nostre strutture. Da queste premesse la collaborazione virtuosa di tre grandi strutture lombarde che è riuscita a riportare nel nostro paese anche dei professionisti che avevano scelto di andare all</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estero</w:t>
      </w:r>
      <w:r w:rsidRPr="003432CB">
        <w:rPr>
          <w:rFonts w:ascii="Times New Roman" w:eastAsia="Arial Unicode MS" w:hAnsi="Times New Roman" w:cs="Times New Roman"/>
          <w:color w:val="1F497D" w:themeColor="text2"/>
          <w:kern w:val="2"/>
          <w:sz w:val="24"/>
          <w:szCs w:val="24"/>
          <w:lang w:eastAsia="zh-CN" w:bidi="hi-IN"/>
        </w:rPr>
        <w:t>”</w:t>
      </w:r>
      <w:r w:rsidR="001A0B4D" w:rsidRPr="003432CB">
        <w:rPr>
          <w:rFonts w:ascii="Times New Roman" w:eastAsia="Arial Unicode MS" w:hAnsi="Times New Roman" w:cs="Times New Roman"/>
          <w:color w:val="1F497D" w:themeColor="text2"/>
          <w:kern w:val="2"/>
          <w:sz w:val="24"/>
          <w:szCs w:val="24"/>
          <w:lang w:eastAsia="zh-CN" w:bidi="hi-IN"/>
        </w:rPr>
        <w:t>.</w:t>
      </w:r>
    </w:p>
    <w:p w:rsidR="004C394E" w:rsidRPr="003432CB" w:rsidRDefault="004C394E" w:rsidP="004C394E">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205766" w:rsidRPr="003432CB" w:rsidRDefault="00205766" w:rsidP="00205766">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Dal notiziario del 14 dicembre 2017</w:t>
      </w:r>
    </w:p>
    <w:p w:rsidR="00205766" w:rsidRPr="003432CB" w:rsidRDefault="00205766" w:rsidP="00205766">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Ospedale Cremona. Gallera: area donna punto di riferimento nazionale per diagnosi,</w:t>
      </w:r>
      <w:r w:rsidR="006516C8" w:rsidRPr="003432CB">
        <w:rPr>
          <w:rFonts w:ascii="Times New Roman" w:eastAsia="Arial Unicode MS" w:hAnsi="Times New Roman" w:cs="Times New Roman"/>
          <w:b/>
          <w:color w:val="1F497D" w:themeColor="text2"/>
          <w:kern w:val="1"/>
          <w:sz w:val="24"/>
          <w:szCs w:val="24"/>
          <w:lang w:eastAsia="zh-CN" w:bidi="hi-IN"/>
        </w:rPr>
        <w:t xml:space="preserve"> </w:t>
      </w:r>
      <w:r w:rsidRPr="003432CB">
        <w:rPr>
          <w:rFonts w:ascii="Times New Roman" w:eastAsia="Arial Unicode MS" w:hAnsi="Times New Roman" w:cs="Times New Roman"/>
          <w:b/>
          <w:color w:val="1F497D" w:themeColor="text2"/>
          <w:kern w:val="1"/>
          <w:sz w:val="24"/>
          <w:szCs w:val="24"/>
          <w:lang w:eastAsia="zh-CN" w:bidi="hi-IN"/>
        </w:rPr>
        <w:t>trattamento,</w:t>
      </w:r>
      <w:r w:rsidR="006516C8" w:rsidRPr="003432CB">
        <w:rPr>
          <w:rFonts w:ascii="Times New Roman" w:eastAsia="Arial Unicode MS" w:hAnsi="Times New Roman" w:cs="Times New Roman"/>
          <w:b/>
          <w:color w:val="1F497D" w:themeColor="text2"/>
          <w:kern w:val="1"/>
          <w:sz w:val="24"/>
          <w:szCs w:val="24"/>
          <w:lang w:eastAsia="zh-CN" w:bidi="hi-IN"/>
        </w:rPr>
        <w:t xml:space="preserve"> </w:t>
      </w:r>
      <w:r w:rsidRPr="003432CB">
        <w:rPr>
          <w:rFonts w:ascii="Times New Roman" w:eastAsia="Arial Unicode MS" w:hAnsi="Times New Roman" w:cs="Times New Roman"/>
          <w:b/>
          <w:color w:val="1F497D" w:themeColor="text2"/>
          <w:kern w:val="1"/>
          <w:sz w:val="24"/>
          <w:szCs w:val="24"/>
          <w:lang w:eastAsia="zh-CN" w:bidi="hi-IN"/>
        </w:rPr>
        <w:t>cura tumore seno.</w:t>
      </w:r>
    </w:p>
    <w:p w:rsidR="00205766" w:rsidRPr="003432CB" w:rsidRDefault="00CC75FC" w:rsidP="00205766">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Area Donna dell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ospedale di Cremona, che riunisce i servizi di prevenzione, diagnosi, e cura della patologia mammaria e ginecologica, consente una presa in carico multidisciplinare ed efficace delle pazienti, che è proprio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anima della nostra riforma sanitaria. Per questo sono molto orgoglioso che abbia ottenuto la certificazione europea Eusoma (European society of breast cancer specialist), che in Italia contraddistingue solo 16 strutture senologiche</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 Lo ha detto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assessore al Welfare di Regione Lombardia Giulio Gallera nel corso della visita, questo pomeriggio, all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ospedale di Cremona con il direttore generale dell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 xml:space="preserve"> Asst di Cremona Camillo Rossi, del direttore generale dell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 xml:space="preserve">Ats Salvatore Mannino e del consigliere regionale Carlo Malvezzi, in rappresentanza del territorio. </w:t>
      </w:r>
      <w:r w:rsidR="00205766" w:rsidRPr="003432CB">
        <w:rPr>
          <w:rFonts w:ascii="Times New Roman" w:eastAsia="Arial Unicode MS" w:hAnsi="Times New Roman" w:cs="Times New Roman"/>
          <w:b/>
          <w:color w:val="1F497D" w:themeColor="text2"/>
          <w:kern w:val="1"/>
          <w:sz w:val="24"/>
          <w:szCs w:val="24"/>
          <w:lang w:eastAsia="zh-CN" w:bidi="hi-IN"/>
        </w:rPr>
        <w:t xml:space="preserve">Riconoscimento. </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Un riconoscimento importante, ha sottolineato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assessore, che fa dell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Unità operativa multidisciplinare di Patologia mammaria e ricerca traslazionale un punto di riferimento nazionale per la diagnosi e il trattamento del tumore alla mammella, che ogni anno registra 240 nuovi casi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anno, e che contribuisce ad infoltire il numero delle strutture di eccellenza della sanità lombarda distribuite su tutto il territorio</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b/>
          <w:color w:val="1F497D" w:themeColor="text2"/>
          <w:kern w:val="1"/>
          <w:sz w:val="24"/>
          <w:szCs w:val="24"/>
          <w:lang w:eastAsia="zh-CN" w:bidi="hi-IN"/>
        </w:rPr>
        <w:t xml:space="preserve"> </w:t>
      </w:r>
    </w:p>
    <w:p w:rsidR="0080332C" w:rsidRPr="003432CB" w:rsidRDefault="0080332C" w:rsidP="00205766">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205766" w:rsidRPr="003432CB" w:rsidRDefault="0080332C" w:rsidP="00205766">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Riforma sanitaria, Gallera: Ats Valpadana all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avanguardia nella presa in carico. </w:t>
      </w:r>
    </w:p>
    <w:p w:rsidR="004C394E" w:rsidRPr="003432CB" w:rsidRDefault="00CC75FC" w:rsidP="00205766">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Questa è sicuramente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Ats dove meglio si è interpretata la nostra riforma sanitaria ed è all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avanguardia nella sua attuazione. Lo dimostra il 78% dei medici di Medicina generale candidati come gestori della presa in carico e la grande adesione di tutti gli attori del sistema sociosanitario del territorio. Per noi quindi sarà laboratorio per intera regione</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w:t>
      </w:r>
      <w:r w:rsidR="0080332C" w:rsidRPr="003432CB">
        <w:rPr>
          <w:rFonts w:ascii="Times New Roman" w:eastAsia="Arial Unicode MS" w:hAnsi="Times New Roman" w:cs="Times New Roman"/>
          <w:color w:val="1F497D" w:themeColor="text2"/>
          <w:kern w:val="1"/>
          <w:sz w:val="24"/>
          <w:szCs w:val="24"/>
          <w:lang w:eastAsia="zh-CN" w:bidi="hi-IN"/>
        </w:rPr>
        <w:t xml:space="preserve"> </w:t>
      </w:r>
      <w:r w:rsidR="00205766" w:rsidRPr="003432CB">
        <w:rPr>
          <w:rFonts w:ascii="Times New Roman" w:eastAsia="Arial Unicode MS" w:hAnsi="Times New Roman" w:cs="Times New Roman"/>
          <w:color w:val="1F497D" w:themeColor="text2"/>
          <w:kern w:val="1"/>
          <w:sz w:val="24"/>
          <w:szCs w:val="24"/>
          <w:lang w:eastAsia="zh-CN" w:bidi="hi-IN"/>
        </w:rPr>
        <w:t>Lo ha detto 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 xml:space="preserve">assessore al Welfare </w:t>
      </w:r>
      <w:r w:rsidR="00205766" w:rsidRPr="003432CB">
        <w:rPr>
          <w:rFonts w:ascii="Times New Roman" w:eastAsia="Arial Unicode MS" w:hAnsi="Times New Roman" w:cs="Times New Roman"/>
          <w:color w:val="1F497D" w:themeColor="text2"/>
          <w:kern w:val="1"/>
          <w:sz w:val="24"/>
          <w:szCs w:val="24"/>
          <w:lang w:eastAsia="zh-CN" w:bidi="hi-IN"/>
        </w:rPr>
        <w:lastRenderedPageBreak/>
        <w:t>di Regione Lombardia Giulio Gallera al termine dell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incontro, questa mattina, a Mantova con i rappresentanti de sistema sociosanitario del territorio.</w:t>
      </w:r>
      <w:r w:rsidR="0080332C" w:rsidRPr="003432CB">
        <w:rPr>
          <w:rFonts w:ascii="Times New Roman" w:eastAsia="Arial Unicode MS" w:hAnsi="Times New Roman" w:cs="Times New Roman"/>
          <w:color w:val="1F497D" w:themeColor="text2"/>
          <w:kern w:val="1"/>
          <w:sz w:val="24"/>
          <w:szCs w:val="24"/>
          <w:lang w:eastAsia="zh-CN" w:bidi="hi-IN"/>
        </w:rPr>
        <w:t xml:space="preserve"> </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Sono orgoglioso delle parole positive espresse da Piero Parenti, presidente della cooperativa Iniziativa medica lombarda, che raggruppa 145 medici d</w:t>
      </w:r>
      <w:r w:rsidR="0080332C" w:rsidRPr="003432CB">
        <w:rPr>
          <w:rFonts w:ascii="Times New Roman" w:eastAsia="Arial Unicode MS" w:hAnsi="Times New Roman" w:cs="Times New Roman"/>
          <w:color w:val="1F497D" w:themeColor="text2"/>
          <w:kern w:val="1"/>
          <w:sz w:val="24"/>
          <w:szCs w:val="24"/>
          <w:lang w:eastAsia="zh-CN" w:bidi="hi-IN"/>
        </w:rPr>
        <w:t>i Medicina generale di Mantova, ha commentato l</w:t>
      </w:r>
      <w:r w:rsidRPr="003432CB">
        <w:rPr>
          <w:rFonts w:ascii="Times New Roman" w:eastAsia="Arial Unicode MS" w:hAnsi="Times New Roman" w:cs="Times New Roman"/>
          <w:color w:val="1F497D" w:themeColor="text2"/>
          <w:kern w:val="1"/>
          <w:sz w:val="24"/>
          <w:szCs w:val="24"/>
          <w:lang w:eastAsia="zh-CN" w:bidi="hi-IN"/>
        </w:rPr>
        <w:t>’</w:t>
      </w:r>
      <w:r w:rsidR="0080332C" w:rsidRPr="003432CB">
        <w:rPr>
          <w:rFonts w:ascii="Times New Roman" w:eastAsia="Arial Unicode MS" w:hAnsi="Times New Roman" w:cs="Times New Roman"/>
          <w:color w:val="1F497D" w:themeColor="text2"/>
          <w:kern w:val="1"/>
          <w:sz w:val="24"/>
          <w:szCs w:val="24"/>
          <w:lang w:eastAsia="zh-CN" w:bidi="hi-IN"/>
        </w:rPr>
        <w:t>assessore</w:t>
      </w:r>
      <w:r w:rsidR="00205766" w:rsidRPr="003432CB">
        <w:rPr>
          <w:rFonts w:ascii="Times New Roman" w:eastAsia="Arial Unicode MS" w:hAnsi="Times New Roman" w:cs="Times New Roman"/>
          <w:color w:val="1F497D" w:themeColor="text2"/>
          <w:kern w:val="1"/>
          <w:sz w:val="24"/>
          <w:szCs w:val="24"/>
          <w:lang w:eastAsia="zh-CN" w:bidi="hi-IN"/>
        </w:rPr>
        <w:t>, sulla efficacia e concretezza del modello che abbiamo messo in campo per migliorare la vita dei pazienti cronici. Significa che la strada percorsa è giusta e può solo migliorare</w:t>
      </w:r>
      <w:r w:rsidR="0080332C" w:rsidRPr="003432CB">
        <w:rPr>
          <w:rFonts w:ascii="Times New Roman" w:eastAsia="Arial Unicode MS" w:hAnsi="Times New Roman" w:cs="Times New Roman"/>
          <w:color w:val="1F497D" w:themeColor="text2"/>
          <w:kern w:val="1"/>
          <w:sz w:val="24"/>
          <w:szCs w:val="24"/>
          <w:lang w:eastAsia="zh-CN" w:bidi="hi-IN"/>
        </w:rPr>
        <w:t xml:space="preserve">. </w:t>
      </w:r>
      <w:r w:rsidR="00205766" w:rsidRPr="003432CB">
        <w:rPr>
          <w:rFonts w:ascii="Times New Roman" w:eastAsia="Arial Unicode MS" w:hAnsi="Times New Roman" w:cs="Times New Roman"/>
          <w:color w:val="1F497D" w:themeColor="text2"/>
          <w:kern w:val="1"/>
          <w:sz w:val="24"/>
          <w:szCs w:val="24"/>
          <w:lang w:eastAsia="zh-CN" w:bidi="hi-IN"/>
        </w:rPr>
        <w:t>L</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Ats qua sta svolgendo un lavoro straordinario</w:t>
      </w:r>
      <w:r w:rsidR="0080332C"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 xml:space="preserve"> ha concluso Gallera, anche in termini di valorizzazione delle strutture ospedaliere e di personalizzazione dei Presidi territoriali, come quello di Viadana. Un lavoro anche di costruzione di reti con il mondo sociosanitario che in questi territorio è molto attivo, tanto che le strutture che si sono candidate alla presa in carico dei pazienti hanno già attivato un Centro servizi per seguire i pazienti in tutto il loro percorso di cura</w:t>
      </w:r>
      <w:r w:rsidRPr="003432CB">
        <w:rPr>
          <w:rFonts w:ascii="Times New Roman" w:eastAsia="Arial Unicode MS" w:hAnsi="Times New Roman" w:cs="Times New Roman"/>
          <w:color w:val="1F497D" w:themeColor="text2"/>
          <w:kern w:val="1"/>
          <w:sz w:val="24"/>
          <w:szCs w:val="24"/>
          <w:lang w:eastAsia="zh-CN" w:bidi="hi-IN"/>
        </w:rPr>
        <w:t>”</w:t>
      </w:r>
      <w:r w:rsidR="00205766" w:rsidRPr="003432CB">
        <w:rPr>
          <w:rFonts w:ascii="Times New Roman" w:eastAsia="Arial Unicode MS" w:hAnsi="Times New Roman" w:cs="Times New Roman"/>
          <w:color w:val="1F497D" w:themeColor="text2"/>
          <w:kern w:val="1"/>
          <w:sz w:val="24"/>
          <w:szCs w:val="24"/>
          <w:lang w:eastAsia="zh-CN" w:bidi="hi-IN"/>
        </w:rPr>
        <w:t>.</w:t>
      </w:r>
    </w:p>
    <w:p w:rsidR="004C394E" w:rsidRPr="003432CB" w:rsidRDefault="004C394E" w:rsidP="004C394E">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205766" w:rsidRPr="003432CB" w:rsidRDefault="00205766" w:rsidP="00205766">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Dal notiziario del</w:t>
      </w:r>
      <w:r w:rsidR="0080332C" w:rsidRPr="003432CB">
        <w:rPr>
          <w:rFonts w:ascii="Times New Roman" w:eastAsia="Arial Unicode MS" w:hAnsi="Times New Roman" w:cs="Times New Roman"/>
          <w:b/>
          <w:color w:val="1F497D" w:themeColor="text2"/>
          <w:kern w:val="2"/>
          <w:sz w:val="24"/>
          <w:szCs w:val="24"/>
          <w:lang w:eastAsia="zh-CN" w:bidi="hi-IN"/>
        </w:rPr>
        <w:t xml:space="preserve"> 15</w:t>
      </w:r>
      <w:r w:rsidRPr="003432CB">
        <w:rPr>
          <w:rFonts w:ascii="Times New Roman" w:eastAsia="Arial Unicode MS" w:hAnsi="Times New Roman" w:cs="Times New Roman"/>
          <w:b/>
          <w:color w:val="1F497D" w:themeColor="text2"/>
          <w:kern w:val="2"/>
          <w:sz w:val="24"/>
          <w:szCs w:val="24"/>
          <w:lang w:eastAsia="zh-CN" w:bidi="hi-IN"/>
        </w:rPr>
        <w:t xml:space="preserve"> dicembre 2017</w:t>
      </w:r>
    </w:p>
    <w:p w:rsidR="0080332C" w:rsidRPr="003432CB" w:rsidRDefault="00CC75FC" w:rsidP="0080332C">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Asst G</w:t>
      </w:r>
      <w:r w:rsidR="0080332C" w:rsidRPr="003432CB">
        <w:rPr>
          <w:rFonts w:ascii="Times New Roman" w:eastAsia="Arial Unicode MS" w:hAnsi="Times New Roman" w:cs="Times New Roman"/>
          <w:b/>
          <w:color w:val="1F497D" w:themeColor="text2"/>
          <w:kern w:val="2"/>
          <w:sz w:val="24"/>
          <w:szCs w:val="24"/>
          <w:lang w:eastAsia="zh-CN" w:bidi="hi-IN"/>
        </w:rPr>
        <w:t>arda. Gallera: realtà molto attiva, investimenti regionali per circa 11 milioni di euro.</w:t>
      </w:r>
    </w:p>
    <w:p w:rsidR="0080332C" w:rsidRPr="003432CB" w:rsidRDefault="00CC75FC" w:rsidP="0080332C">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Sono molto lieto del grande lavoro fatto dall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Asst del Garda, sia per quanto riguarda il rafforzamento degli ospedali per acuti, sia per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applicazione della nostra legge di riforma. Questo è un territorio molto particolare su cui Regione Lombardia ha investito nel passato e continua a farlo oggi con circa 11 milioni di euro</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Lo ha detto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assessore al Welfare di Regione Lombardia Giulio Gallera nel corso della visita, questa mattina, ad alcune strutture dell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xml:space="preserve">Asst del Garda, a Pontevico, Leno e Manerbio, in provincia di Brescia. </w:t>
      </w:r>
      <w:r w:rsidR="005409DE" w:rsidRPr="003432CB">
        <w:rPr>
          <w:rFonts w:ascii="Times New Roman" w:eastAsia="Arial Unicode MS" w:hAnsi="Times New Roman" w:cs="Times New Roman"/>
          <w:b/>
          <w:color w:val="1F497D" w:themeColor="text2"/>
          <w:kern w:val="2"/>
          <w:sz w:val="24"/>
          <w:szCs w:val="24"/>
          <w:lang w:eastAsia="zh-CN" w:bidi="hi-IN"/>
        </w:rPr>
        <w:t>Pontevico telemonitoraggio</w:t>
      </w:r>
      <w:r w:rsidR="0080332C" w:rsidRPr="003432CB">
        <w:rPr>
          <w:rFonts w:ascii="Times New Roman" w:eastAsia="Arial Unicode MS" w:hAnsi="Times New Roman" w:cs="Times New Roman"/>
          <w:b/>
          <w:color w:val="1F497D" w:themeColor="text2"/>
          <w:kern w:val="2"/>
          <w:sz w:val="24"/>
          <w:szCs w:val="24"/>
          <w:lang w:eastAsia="zh-CN" w:bidi="hi-IN"/>
        </w:rPr>
        <w:t>.</w:t>
      </w:r>
      <w:r w:rsidR="005409DE" w:rsidRPr="003432CB">
        <w:rPr>
          <w:rFonts w:ascii="Times New Roman" w:eastAsia="Arial Unicode MS" w:hAnsi="Times New Roman" w:cs="Times New Roman"/>
          <w:b/>
          <w:color w:val="1F497D" w:themeColor="text2"/>
          <w:kern w:val="2"/>
          <w:sz w:val="24"/>
          <w:szCs w:val="24"/>
          <w:lang w:eastAsia="zh-CN" w:bidi="hi-IN"/>
        </w:rPr>
        <w:t xml:space="preserve"> </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A Pontev</w:t>
      </w:r>
      <w:r w:rsidR="0080332C" w:rsidRPr="003432CB">
        <w:rPr>
          <w:rFonts w:ascii="Times New Roman" w:eastAsia="Arial Unicode MS" w:hAnsi="Times New Roman" w:cs="Times New Roman"/>
          <w:color w:val="1F497D" w:themeColor="text2"/>
          <w:kern w:val="2"/>
          <w:sz w:val="24"/>
          <w:szCs w:val="24"/>
          <w:lang w:eastAsia="zh-CN" w:bidi="hi-IN"/>
        </w:rPr>
        <w:t>ico</w:t>
      </w:r>
      <w:r w:rsidR="005409DE"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xml:space="preserve"> ha commentato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assessore</w:t>
      </w:r>
      <w:r w:rsidR="005409DE"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xml:space="preserve"> ho apprezzato il lavoro che si sta compiendo nell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Unità di cure subacute con il telemonitoraggio dei pazienti. Si tratta di una sperimentazione, al momento applicata all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interno della struttura, che dimostrerà la sua azione efficace nel percorso di presa in carico quando potrà essere utilizzata per seguire le condizioni</w:t>
      </w:r>
      <w:r w:rsidR="005409DE" w:rsidRPr="003432CB">
        <w:rPr>
          <w:rFonts w:ascii="Times New Roman" w:eastAsia="Arial Unicode MS" w:hAnsi="Times New Roman" w:cs="Times New Roman"/>
          <w:color w:val="1F497D" w:themeColor="text2"/>
          <w:kern w:val="2"/>
          <w:sz w:val="24"/>
          <w:szCs w:val="24"/>
          <w:lang w:eastAsia="zh-CN" w:bidi="hi-IN"/>
        </w:rPr>
        <w:t xml:space="preserve"> del paziente nel suo domicilio</w:t>
      </w:r>
      <w:r w:rsidR="0080332C" w:rsidRPr="003432CB">
        <w:rPr>
          <w:rFonts w:ascii="Times New Roman" w:eastAsia="Arial Unicode MS" w:hAnsi="Times New Roman" w:cs="Times New Roman"/>
          <w:color w:val="1F497D" w:themeColor="text2"/>
          <w:kern w:val="2"/>
          <w:sz w:val="24"/>
          <w:szCs w:val="24"/>
          <w:lang w:eastAsia="zh-CN" w:bidi="hi-IN"/>
        </w:rPr>
        <w:t xml:space="preserve">. </w:t>
      </w:r>
      <w:r w:rsidR="005409DE" w:rsidRPr="003432CB">
        <w:rPr>
          <w:rFonts w:ascii="Times New Roman" w:eastAsia="Arial Unicode MS" w:hAnsi="Times New Roman" w:cs="Times New Roman"/>
          <w:b/>
          <w:color w:val="1F497D" w:themeColor="text2"/>
          <w:kern w:val="2"/>
          <w:sz w:val="24"/>
          <w:szCs w:val="24"/>
          <w:lang w:eastAsia="zh-CN" w:bidi="hi-IN"/>
        </w:rPr>
        <w:t xml:space="preserve">Ospedale Leno, 6 milioni per ristrutturazione e nuovo Pot. </w:t>
      </w:r>
      <w:r w:rsidR="0080332C" w:rsidRPr="003432CB">
        <w:rPr>
          <w:rFonts w:ascii="Times New Roman" w:eastAsia="Arial Unicode MS" w:hAnsi="Times New Roman" w:cs="Times New Roman"/>
          <w:color w:val="1F497D" w:themeColor="text2"/>
          <w:kern w:val="2"/>
          <w:sz w:val="24"/>
          <w:szCs w:val="24"/>
          <w:lang w:eastAsia="zh-CN" w:bidi="hi-IN"/>
        </w:rPr>
        <w:t>Grazie a un finanziamento regionale di 3 milioni di euro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ospedale di Leno è stato completamente ristrutturato e messo in sicurezza, dopo le lesioni subite in seguito al terremoto del 2012. Con un altro intervento sempre di 3 milioni di euro inizieranno all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inizio del nuovo anno i lavori per la realizzazione del nuovo Po che interesseranno un</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area di circa 2.500 mq. Integrazione territoriale e gestione cronicità, riabilitazione e salute mentale sono i settori su cui si concentrerà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xml:space="preserve">offerta sanitaria che risponde ai bisogni di questo territorio, in linea con gli obiettivi della nostra riforma sanitaria, e che vedrà il coinvolgimento </w:t>
      </w:r>
      <w:r w:rsidR="005409DE" w:rsidRPr="003432CB">
        <w:rPr>
          <w:rFonts w:ascii="Times New Roman" w:eastAsia="Arial Unicode MS" w:hAnsi="Times New Roman" w:cs="Times New Roman"/>
          <w:color w:val="1F497D" w:themeColor="text2"/>
          <w:kern w:val="2"/>
          <w:sz w:val="24"/>
          <w:szCs w:val="24"/>
          <w:lang w:eastAsia="zh-CN" w:bidi="hi-IN"/>
        </w:rPr>
        <w:t>dei medici di medicina generale</w:t>
      </w:r>
      <w:r w:rsidR="0080332C" w:rsidRPr="003432CB">
        <w:rPr>
          <w:rFonts w:ascii="Times New Roman" w:eastAsia="Arial Unicode MS" w:hAnsi="Times New Roman" w:cs="Times New Roman"/>
          <w:color w:val="1F497D" w:themeColor="text2"/>
          <w:kern w:val="2"/>
          <w:sz w:val="24"/>
          <w:szCs w:val="24"/>
          <w:lang w:eastAsia="zh-CN" w:bidi="hi-IN"/>
        </w:rPr>
        <w:t xml:space="preserve">. </w:t>
      </w:r>
      <w:r w:rsidR="005409DE" w:rsidRPr="003432CB">
        <w:rPr>
          <w:rFonts w:ascii="Times New Roman" w:eastAsia="Arial Unicode MS" w:hAnsi="Times New Roman" w:cs="Times New Roman"/>
          <w:b/>
          <w:color w:val="1F497D" w:themeColor="text2"/>
          <w:kern w:val="2"/>
          <w:sz w:val="24"/>
          <w:szCs w:val="24"/>
          <w:lang w:eastAsia="zh-CN" w:bidi="hi-IN"/>
        </w:rPr>
        <w:t xml:space="preserve">Ospedale Manerbio 4.600.000 per ampliamento e centro servizi. </w:t>
      </w:r>
      <w:r w:rsidR="0080332C" w:rsidRPr="003432CB">
        <w:rPr>
          <w:rFonts w:ascii="Times New Roman" w:eastAsia="Arial Unicode MS" w:hAnsi="Times New Roman" w:cs="Times New Roman"/>
          <w:color w:val="1F497D" w:themeColor="text2"/>
          <w:kern w:val="2"/>
          <w:sz w:val="24"/>
          <w:szCs w:val="24"/>
          <w:lang w:eastAsia="zh-CN" w:bidi="hi-IN"/>
        </w:rPr>
        <w:t>Il presidio di Manerbio è interessato da un importante intervento strutturale il cui progetto esecutivo è già pronto, per il quale Regione Lombardia ha stanziato un finanziamento di 4.600.000 euro, che permetterà di riorganizzare le Unità operative affinché possano operare in modo sinergico portando numerosi benefici dal punto di vista dell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efficienza delle prestazioni</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Commentando la visita all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ospedale di Manerbio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assessore ha poi sottolineato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importanza dell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 xml:space="preserve">attivazione del Centro Servizi. </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Sono molto orgoglioso che in questo presidio si sia già attivato il Centro Servizi in coerenza con l</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applicazione della riforma sanitaria, che garantirà una presa in carico complessiva e multidisciplinare del paziente cronico, con piani di assistenza individualizzati e prenotazioni di visite ed esami</w:t>
      </w:r>
      <w:r w:rsidRPr="003432CB">
        <w:rPr>
          <w:rFonts w:ascii="Times New Roman" w:eastAsia="Arial Unicode MS" w:hAnsi="Times New Roman" w:cs="Times New Roman"/>
          <w:color w:val="1F497D" w:themeColor="text2"/>
          <w:kern w:val="2"/>
          <w:sz w:val="24"/>
          <w:szCs w:val="24"/>
          <w:lang w:eastAsia="zh-CN" w:bidi="hi-IN"/>
        </w:rPr>
        <w:t>”</w:t>
      </w:r>
      <w:r w:rsidR="0080332C" w:rsidRPr="003432CB">
        <w:rPr>
          <w:rFonts w:ascii="Times New Roman" w:eastAsia="Arial Unicode MS" w:hAnsi="Times New Roman" w:cs="Times New Roman"/>
          <w:color w:val="1F497D" w:themeColor="text2"/>
          <w:kern w:val="2"/>
          <w:sz w:val="24"/>
          <w:szCs w:val="24"/>
          <w:lang w:eastAsia="zh-CN" w:bidi="hi-IN"/>
        </w:rPr>
        <w:t>.</w:t>
      </w:r>
    </w:p>
    <w:p w:rsidR="0080332C" w:rsidRPr="003432CB" w:rsidRDefault="0080332C" w:rsidP="00205766">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p>
    <w:p w:rsidR="00205766" w:rsidRPr="003432CB" w:rsidRDefault="00205766" w:rsidP="00205766">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Dal notiziario del</w:t>
      </w:r>
      <w:r w:rsidR="005409DE" w:rsidRPr="003432CB">
        <w:rPr>
          <w:rFonts w:ascii="Times New Roman" w:eastAsia="Arial Unicode MS" w:hAnsi="Times New Roman" w:cs="Times New Roman"/>
          <w:b/>
          <w:color w:val="1F497D" w:themeColor="text2"/>
          <w:kern w:val="2"/>
          <w:sz w:val="24"/>
          <w:szCs w:val="24"/>
          <w:lang w:eastAsia="zh-CN" w:bidi="hi-IN"/>
        </w:rPr>
        <w:t xml:space="preserve"> 18</w:t>
      </w:r>
      <w:r w:rsidRPr="003432CB">
        <w:rPr>
          <w:rFonts w:ascii="Times New Roman" w:eastAsia="Arial Unicode MS" w:hAnsi="Times New Roman" w:cs="Times New Roman"/>
          <w:b/>
          <w:color w:val="1F497D" w:themeColor="text2"/>
          <w:kern w:val="2"/>
          <w:sz w:val="24"/>
          <w:szCs w:val="24"/>
          <w:lang w:eastAsia="zh-CN" w:bidi="hi-IN"/>
        </w:rPr>
        <w:t xml:space="preserve"> dicembre 2017</w:t>
      </w:r>
    </w:p>
    <w:p w:rsidR="005409DE" w:rsidRPr="003432CB" w:rsidRDefault="005409DE" w:rsidP="005409DE">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Gallera: ulteriori 26 mil</w:t>
      </w:r>
      <w:r w:rsidR="006516C8" w:rsidRPr="003432CB">
        <w:rPr>
          <w:rFonts w:ascii="Times New Roman" w:eastAsia="Arial Unicode MS" w:hAnsi="Times New Roman" w:cs="Times New Roman"/>
          <w:b/>
          <w:color w:val="1F497D" w:themeColor="text2"/>
          <w:kern w:val="2"/>
          <w:sz w:val="24"/>
          <w:szCs w:val="24"/>
          <w:lang w:eastAsia="zh-CN" w:bidi="hi-IN"/>
        </w:rPr>
        <w:t>ioni a nostre Ats, Asst e I</w:t>
      </w:r>
      <w:r w:rsidRPr="003432CB">
        <w:rPr>
          <w:rFonts w:ascii="Times New Roman" w:eastAsia="Arial Unicode MS" w:hAnsi="Times New Roman" w:cs="Times New Roman"/>
          <w:b/>
          <w:color w:val="1F497D" w:themeColor="text2"/>
          <w:kern w:val="2"/>
          <w:sz w:val="24"/>
          <w:szCs w:val="24"/>
          <w:lang w:eastAsia="zh-CN" w:bidi="hi-IN"/>
        </w:rPr>
        <w:t>rccs per rinnovo parco tecnologico l</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 xml:space="preserve">assessore:si aggiungono ai 300 milioni già stanziati nel 2017 </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cifra record, copriamo con nostre risorse vuoto del governo</w:t>
      </w:r>
      <w:r w:rsidR="00CC75FC" w:rsidRPr="003432CB">
        <w:rPr>
          <w:rFonts w:ascii="Times New Roman" w:eastAsia="Arial Unicode MS" w:hAnsi="Times New Roman" w:cs="Times New Roman"/>
          <w:b/>
          <w:color w:val="1F497D" w:themeColor="text2"/>
          <w:kern w:val="2"/>
          <w:sz w:val="24"/>
          <w:szCs w:val="24"/>
          <w:lang w:eastAsia="zh-CN" w:bidi="hi-IN"/>
        </w:rPr>
        <w:t>”</w:t>
      </w:r>
      <w:r w:rsidRPr="003432CB">
        <w:rPr>
          <w:rFonts w:ascii="Times New Roman" w:eastAsia="Arial Unicode MS" w:hAnsi="Times New Roman" w:cs="Times New Roman"/>
          <w:b/>
          <w:color w:val="1F497D" w:themeColor="text2"/>
          <w:kern w:val="2"/>
          <w:sz w:val="24"/>
          <w:szCs w:val="24"/>
          <w:lang w:eastAsia="zh-CN" w:bidi="hi-IN"/>
        </w:rPr>
        <w:t>.</w:t>
      </w:r>
    </w:p>
    <w:p w:rsidR="005409DE" w:rsidRPr="003432CB" w:rsidRDefault="00CC75FC" w:rsidP="005409DE">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Con la misura approvata oggi stanziamo ulteriori 26 milioni di euro a Ats, Asst e Irccs pubblici per interventi finalizzati al rinnovo del parco tecnologico, quindi per manutenzione o sostituzione di quei macchinari necessari per prestazioni sanitarie sempre più precise e di qualità</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 Lo ha detto l</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assessore al Welfare di Regione Lombardia Giulio Gallera intervenendo, questa mattina, insieme con il presidente Maroni e l</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 xml:space="preserve">assessore regionale alle Infrastrutture e Mobilità Alessandro Sorte, alla </w:t>
      </w:r>
      <w:r w:rsidR="005409DE" w:rsidRPr="003432CB">
        <w:rPr>
          <w:rFonts w:ascii="Times New Roman" w:eastAsia="Arial Unicode MS" w:hAnsi="Times New Roman" w:cs="Times New Roman"/>
          <w:color w:val="1F497D" w:themeColor="text2"/>
          <w:kern w:val="2"/>
          <w:sz w:val="24"/>
          <w:szCs w:val="24"/>
          <w:lang w:eastAsia="zh-CN" w:bidi="hi-IN"/>
        </w:rPr>
        <w:lastRenderedPageBreak/>
        <w:t xml:space="preserve">conferenza stampa dopo Giunta. </w:t>
      </w:r>
      <w:r w:rsidR="00CB0D23" w:rsidRPr="003432CB">
        <w:rPr>
          <w:rFonts w:ascii="Times New Roman" w:eastAsia="Arial Unicode MS" w:hAnsi="Times New Roman" w:cs="Times New Roman"/>
          <w:b/>
          <w:color w:val="1F497D" w:themeColor="text2"/>
          <w:kern w:val="2"/>
          <w:sz w:val="24"/>
          <w:szCs w:val="24"/>
          <w:lang w:eastAsia="zh-CN" w:bidi="hi-IN"/>
        </w:rPr>
        <w:t>Regalo fine anno</w:t>
      </w:r>
      <w:r w:rsidR="005409DE" w:rsidRPr="003432CB">
        <w:rPr>
          <w:rFonts w:ascii="Times New Roman" w:eastAsia="Arial Unicode MS" w:hAnsi="Times New Roman" w:cs="Times New Roman"/>
          <w:b/>
          <w:color w:val="1F497D" w:themeColor="text2"/>
          <w:kern w:val="2"/>
          <w:sz w:val="24"/>
          <w:szCs w:val="24"/>
          <w:lang w:eastAsia="zh-CN" w:bidi="hi-IN"/>
        </w:rPr>
        <w:t xml:space="preserve">. </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Questo, ha rimarcato l</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assessore, è un anno che cerchieremo di rosso. Con i 26 milioni stanziati oggi Regione Lombardia ha investito complessivamente, nel 2017, 326 milioni di euro di risorse proprie per interventi di edilizia sanitaria, coprendo il vuoto lasciato dal Governo centrale che ha smesso di finanziare questo tipo di operazioni. Avevamo stanziato 200 milioni in sede di bilancio preventivo, altri 100 in sede di assestamento, oggi un ulteriore regalo di fine anno per la sanità lombarda e per i lombardi. È un record storico, nessun altra Regione ha mai realizzato</w:t>
      </w:r>
      <w:r w:rsidR="00CB0D23" w:rsidRPr="003432CB">
        <w:rPr>
          <w:rFonts w:ascii="Times New Roman" w:eastAsia="Arial Unicode MS" w:hAnsi="Times New Roman" w:cs="Times New Roman"/>
          <w:color w:val="1F497D" w:themeColor="text2"/>
          <w:kern w:val="2"/>
          <w:sz w:val="24"/>
          <w:szCs w:val="24"/>
          <w:lang w:eastAsia="zh-CN" w:bidi="hi-IN"/>
        </w:rPr>
        <w:t xml:space="preserve"> un intervento così importante.</w:t>
      </w:r>
      <w:r w:rsidR="00CB0D23" w:rsidRPr="003432CB">
        <w:rPr>
          <w:rFonts w:ascii="Times New Roman" w:eastAsia="Arial Unicode MS" w:hAnsi="Times New Roman" w:cs="Times New Roman"/>
          <w:b/>
          <w:color w:val="1F497D" w:themeColor="text2"/>
          <w:kern w:val="2"/>
          <w:sz w:val="24"/>
          <w:szCs w:val="24"/>
          <w:lang w:eastAsia="zh-CN" w:bidi="hi-IN"/>
        </w:rPr>
        <w:t xml:space="preserve"> Regione attrattiva. </w:t>
      </w:r>
      <w:r w:rsidR="005409DE" w:rsidRPr="003432CB">
        <w:rPr>
          <w:rFonts w:ascii="Times New Roman" w:eastAsia="Arial Unicode MS" w:hAnsi="Times New Roman" w:cs="Times New Roman"/>
          <w:color w:val="1F497D" w:themeColor="text2"/>
          <w:kern w:val="2"/>
          <w:sz w:val="24"/>
          <w:szCs w:val="24"/>
          <w:lang w:eastAsia="zh-CN" w:bidi="hi-IN"/>
        </w:rPr>
        <w:t>Tengo a sottolineare che l</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eccellenza della sanità lombarda è data dal livello di alta professionalità dei nostri professionisti e dalla capacità di Regione Lombardia di attrarli sul proprio territorio fornendo le strumentazioni più innovative</w:t>
      </w:r>
      <w:r w:rsidRPr="003432CB">
        <w:rPr>
          <w:rFonts w:ascii="Times New Roman" w:eastAsia="Arial Unicode MS" w:hAnsi="Times New Roman" w:cs="Times New Roman"/>
          <w:color w:val="1F497D" w:themeColor="text2"/>
          <w:kern w:val="2"/>
          <w:sz w:val="24"/>
          <w:szCs w:val="24"/>
          <w:lang w:eastAsia="zh-CN" w:bidi="hi-IN"/>
        </w:rPr>
        <w:t>”</w:t>
      </w:r>
      <w:r w:rsidR="005409DE" w:rsidRPr="003432CB">
        <w:rPr>
          <w:rFonts w:ascii="Times New Roman" w:eastAsia="Arial Unicode MS" w:hAnsi="Times New Roman" w:cs="Times New Roman"/>
          <w:color w:val="1F497D" w:themeColor="text2"/>
          <w:kern w:val="2"/>
          <w:sz w:val="24"/>
          <w:szCs w:val="24"/>
          <w:lang w:eastAsia="zh-CN" w:bidi="hi-IN"/>
        </w:rPr>
        <w:t>.</w:t>
      </w:r>
    </w:p>
    <w:p w:rsidR="005409DE" w:rsidRPr="003432CB" w:rsidRDefault="005409DE" w:rsidP="00CB0D23">
      <w:pPr>
        <w:widowControl w:val="0"/>
        <w:tabs>
          <w:tab w:val="left" w:pos="1026"/>
        </w:tabs>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p>
    <w:p w:rsidR="00CB0D23" w:rsidRPr="003432CB" w:rsidRDefault="00CB0D23" w:rsidP="00CB0D23">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b/>
          <w:color w:val="1F497D" w:themeColor="text2"/>
          <w:kern w:val="2"/>
          <w:sz w:val="24"/>
          <w:szCs w:val="24"/>
          <w:lang w:eastAsia="zh-CN" w:bidi="hi-IN"/>
        </w:rPr>
        <w:t>Disabili gravissimi, Brianza: un aiuto aggiuntivo per chi ha figli.</w:t>
      </w:r>
    </w:p>
    <w:p w:rsidR="00CB0D23" w:rsidRPr="003432CB" w:rsidRDefault="00CC75FC" w:rsidP="00CB0D23">
      <w:pPr>
        <w:widowControl w:val="0"/>
        <w:suppressAutoHyphens/>
        <w:spacing w:after="0" w:line="240" w:lineRule="auto"/>
        <w:jc w:val="both"/>
        <w:rPr>
          <w:rFonts w:ascii="Times New Roman" w:eastAsia="Arial Unicode MS" w:hAnsi="Times New Roman" w:cs="Times New Roman"/>
          <w:b/>
          <w:color w:val="1F497D" w:themeColor="text2"/>
          <w:kern w:val="2"/>
          <w:sz w:val="24"/>
          <w:szCs w:val="24"/>
          <w:lang w:eastAsia="zh-CN" w:bidi="hi-IN"/>
        </w:rPr>
      </w:pP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Oggi abbiamo approvato una misura importantissima per aiutare le famiglie in particolare condizione di fragilità. Ci rivolgiamo ai disabili gravissimi con figli minori o di età inferiore ai 25 anni e studenti</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 Lo ha dichiarato l</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assessore al Reddito di autonomia e Inclusione sociale di Regione Lombardia Francesca Brianza, presentando il provvedimento approvato durante la giunta odierna.</w:t>
      </w:r>
      <w:r w:rsidR="00CB0D23" w:rsidRPr="003432CB">
        <w:rPr>
          <w:rFonts w:ascii="Times New Roman" w:eastAsia="Arial Unicode MS" w:hAnsi="Times New Roman" w:cs="Times New Roman"/>
          <w:b/>
          <w:color w:val="1F497D" w:themeColor="text2"/>
          <w:kern w:val="2"/>
          <w:sz w:val="24"/>
          <w:szCs w:val="24"/>
          <w:lang w:eastAsia="zh-CN" w:bidi="hi-IN"/>
        </w:rPr>
        <w:t xml:space="preserve"> 1.000 euro al mese a circa 4.600 lombardi. </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 xml:space="preserve">Nel corso del 2017, commenta Brianza, Regione Lombardia è intervenuta, in applicazione del Fondo non autosufficienza con specifiche misure che hanno consentito di dare a circa 4.600 lombardi con gravissima disabilità un Buono di mille euro al mese. </w:t>
      </w:r>
      <w:r w:rsidR="00CB0D23" w:rsidRPr="003432CB">
        <w:rPr>
          <w:rFonts w:ascii="Times New Roman" w:eastAsia="Arial Unicode MS" w:hAnsi="Times New Roman" w:cs="Times New Roman"/>
          <w:b/>
          <w:color w:val="1F497D" w:themeColor="text2"/>
          <w:kern w:val="2"/>
          <w:sz w:val="24"/>
          <w:szCs w:val="24"/>
          <w:lang w:eastAsia="zh-CN" w:bidi="hi-IN"/>
        </w:rPr>
        <w:t xml:space="preserve">Il nuovo provvedimento. </w:t>
      </w:r>
      <w:r w:rsidR="00CB0D23" w:rsidRPr="003432CB">
        <w:rPr>
          <w:rFonts w:ascii="Times New Roman" w:eastAsia="Arial Unicode MS" w:hAnsi="Times New Roman" w:cs="Times New Roman"/>
          <w:color w:val="1F497D" w:themeColor="text2"/>
          <w:kern w:val="2"/>
          <w:sz w:val="24"/>
          <w:szCs w:val="24"/>
          <w:lang w:eastAsia="zh-CN" w:bidi="hi-IN"/>
        </w:rPr>
        <w:t>Attraverso questo nuovo provvedimento eroghiamo un buono mensile aggiuntivo di 500 euro come contributo per sostenere le spese di assunzione di personale di assistenza. In questo modo andiamo ad alleggerire il carico assistenziale sui parenti del malato</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 xml:space="preserve">. </w:t>
      </w:r>
      <w:r w:rsidR="00CB0D23" w:rsidRPr="003432CB">
        <w:rPr>
          <w:rFonts w:ascii="Times New Roman" w:eastAsia="Arial Unicode MS" w:hAnsi="Times New Roman" w:cs="Times New Roman"/>
          <w:b/>
          <w:color w:val="1F497D" w:themeColor="text2"/>
          <w:kern w:val="2"/>
          <w:sz w:val="24"/>
          <w:szCs w:val="24"/>
          <w:lang w:eastAsia="zh-CN" w:bidi="hi-IN"/>
        </w:rPr>
        <w:t xml:space="preserve">Le risorse. </w:t>
      </w:r>
      <w:r w:rsidR="00CB0D23" w:rsidRPr="003432CB">
        <w:rPr>
          <w:rFonts w:ascii="Times New Roman" w:eastAsia="Arial Unicode MS" w:hAnsi="Times New Roman" w:cs="Times New Roman"/>
          <w:color w:val="1F497D" w:themeColor="text2"/>
          <w:kern w:val="2"/>
          <w:sz w:val="24"/>
          <w:szCs w:val="24"/>
          <w:lang w:eastAsia="zh-CN" w:bidi="hi-IN"/>
        </w:rPr>
        <w:t xml:space="preserve">Le risorse messe a disposizione per questo provvedimento ammontano a 1.365.075 milioni di euro e si stima che andranno a beneficiare circa 300 persone. </w:t>
      </w:r>
      <w:r w:rsidR="00CB0D23" w:rsidRPr="003432CB">
        <w:rPr>
          <w:rFonts w:ascii="Times New Roman" w:eastAsia="Arial Unicode MS" w:hAnsi="Times New Roman" w:cs="Times New Roman"/>
          <w:b/>
          <w:color w:val="1F497D" w:themeColor="text2"/>
          <w:kern w:val="2"/>
          <w:sz w:val="24"/>
          <w:szCs w:val="24"/>
          <w:lang w:eastAsia="zh-CN" w:bidi="hi-IN"/>
        </w:rPr>
        <w:t xml:space="preserve">Altri 749.000 euro per assistenti familiari. </w:t>
      </w:r>
      <w:r w:rsidR="00CB0D23" w:rsidRPr="003432CB">
        <w:rPr>
          <w:rFonts w:ascii="Times New Roman" w:eastAsia="Arial Unicode MS" w:hAnsi="Times New Roman" w:cs="Times New Roman"/>
          <w:color w:val="1F497D" w:themeColor="text2"/>
          <w:kern w:val="2"/>
          <w:sz w:val="24"/>
          <w:szCs w:val="24"/>
          <w:lang w:eastAsia="zh-CN" w:bidi="hi-IN"/>
        </w:rPr>
        <w:t>Oltre a questo destiniamo ulteriori 749.000 euro a sostegno della misura B2 per le persone in condizione di non autosufficienza o di disabilità grave, per l</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erogazione di Buoni sociali mensili per gli assistenti familiari regolarmente assunti</w:t>
      </w:r>
      <w:r w:rsidRPr="003432CB">
        <w:rPr>
          <w:rFonts w:ascii="Times New Roman" w:eastAsia="Arial Unicode MS" w:hAnsi="Times New Roman" w:cs="Times New Roman"/>
          <w:color w:val="1F497D" w:themeColor="text2"/>
          <w:kern w:val="2"/>
          <w:sz w:val="24"/>
          <w:szCs w:val="24"/>
          <w:lang w:eastAsia="zh-CN" w:bidi="hi-IN"/>
        </w:rPr>
        <w:t>”</w:t>
      </w:r>
      <w:r w:rsidR="00CB0D23" w:rsidRPr="003432CB">
        <w:rPr>
          <w:rFonts w:ascii="Times New Roman" w:eastAsia="Arial Unicode MS" w:hAnsi="Times New Roman" w:cs="Times New Roman"/>
          <w:color w:val="1F497D" w:themeColor="text2"/>
          <w:kern w:val="2"/>
          <w:sz w:val="24"/>
          <w:szCs w:val="24"/>
          <w:lang w:eastAsia="zh-CN" w:bidi="hi-IN"/>
        </w:rPr>
        <w:t>.</w:t>
      </w:r>
    </w:p>
    <w:p w:rsidR="00205766" w:rsidRPr="003432CB" w:rsidRDefault="00205766" w:rsidP="004C394E">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4C394E" w:rsidRPr="003432CB" w:rsidRDefault="004C394E" w:rsidP="004C394E">
      <w:pPr>
        <w:pStyle w:val="Paragrafoelenco"/>
        <w:widowControl w:val="0"/>
        <w:numPr>
          <w:ilvl w:val="0"/>
          <w:numId w:val="13"/>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Dalle agenzie di stampa nazionali</w:t>
      </w:r>
    </w:p>
    <w:p w:rsidR="00052E8A" w:rsidRPr="003432CB" w:rsidRDefault="00052E8A" w:rsidP="00052E8A">
      <w:pPr>
        <w:pStyle w:val="Paragrafoelenco"/>
        <w:widowControl w:val="0"/>
        <w:numPr>
          <w:ilvl w:val="0"/>
          <w:numId w:val="11"/>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Da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Quotidiano sanità</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 </w:t>
      </w:r>
    </w:p>
    <w:p w:rsidR="00772873" w:rsidRPr="003432CB" w:rsidRDefault="00E75B2D" w:rsidP="00772873">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Dalla newsletter del 13</w:t>
      </w:r>
      <w:r w:rsidR="00772873" w:rsidRPr="003432CB">
        <w:rPr>
          <w:rFonts w:ascii="Times New Roman" w:eastAsia="Arial Unicode MS" w:hAnsi="Times New Roman" w:cs="Times New Roman"/>
          <w:b/>
          <w:color w:val="1F497D" w:themeColor="text2"/>
          <w:kern w:val="1"/>
          <w:sz w:val="24"/>
          <w:szCs w:val="24"/>
          <w:lang w:eastAsia="zh-CN" w:bidi="hi-IN"/>
        </w:rPr>
        <w:t xml:space="preserve">.12.2017 </w:t>
      </w:r>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Ogni anno 100 milioni di persone diventano povere per far fronte a spese sanitarie. In Italia sono 5,5 milioni. I dati Oms e Banca mondiale presentati a Tokio.</w:t>
      </w:r>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Ma ci sono anche buone notizie: il rapporto mostra che il 21° secolo ha visto un aumento del numero di persone in grado di ottenere alcuni servizi sanitari chiave, come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immunizzazione e la pianificazione familiare, così come il trattamento antiretrovirale per HIV e zanzariere trattate con insetticida per prevenire la malaria.</w:t>
      </w:r>
      <w:r w:rsidRPr="003432CB">
        <w:rPr>
          <w:rFonts w:ascii="Times New Roman" w:eastAsia="Arial Unicode MS" w:hAnsi="Times New Roman" w:cs="Times New Roman"/>
          <w:b/>
          <w:color w:val="1F497D" w:themeColor="text2"/>
          <w:kern w:val="1"/>
          <w:sz w:val="24"/>
          <w:szCs w:val="24"/>
          <w:lang w:eastAsia="zh-CN" w:bidi="hi-IN"/>
        </w:rPr>
        <w:t xml:space="preserve"> </w:t>
      </w:r>
      <w:r w:rsidRPr="003432CB">
        <w:rPr>
          <w:rFonts w:ascii="Times New Roman" w:eastAsia="Arial Unicode MS" w:hAnsi="Times New Roman" w:cs="Times New Roman"/>
          <w:color w:val="1F497D" w:themeColor="text2"/>
          <w:kern w:val="1"/>
          <w:sz w:val="24"/>
          <w:szCs w:val="24"/>
          <w:lang w:eastAsia="zh-CN" w:bidi="hi-IN"/>
        </w:rPr>
        <w:t>Il progresso, tuttavia, è molto irregolare</w:t>
      </w:r>
      <w:r w:rsidRPr="003432CB">
        <w:rPr>
          <w:rFonts w:ascii="Times New Roman" w:eastAsia="Arial Unicode MS" w:hAnsi="Times New Roman" w:cs="Times New Roman"/>
          <w:b/>
          <w:color w:val="1F497D" w:themeColor="text2"/>
          <w:kern w:val="1"/>
          <w:sz w:val="24"/>
          <w:szCs w:val="24"/>
          <w:lang w:eastAsia="zh-CN" w:bidi="hi-IN"/>
        </w:rPr>
        <w:t xml:space="preserve">. </w:t>
      </w:r>
    </w:p>
    <w:p w:rsidR="0039362A" w:rsidRPr="003432CB" w:rsidRDefault="00BB0352"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hyperlink r:id="rId13" w:history="1">
        <w:r w:rsidR="00E75B2D"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00E75B2D" w:rsidRPr="003432CB">
          <w:rPr>
            <w:rStyle w:val="Collegamentoipertestuale"/>
            <w:rFonts w:ascii="Times New Roman" w:eastAsia="Arial Unicode MS" w:hAnsi="Times New Roman" w:cs="Times New Roman"/>
            <w:b/>
            <w:color w:val="1F497D" w:themeColor="text2"/>
            <w:kern w:val="1"/>
            <w:sz w:val="24"/>
            <w:szCs w:val="24"/>
            <w:lang w:eastAsia="zh-CN" w:bidi="hi-IN"/>
          </w:rPr>
          <w:t>articolo e agli allegati</w:t>
        </w:r>
      </w:hyperlink>
      <w:r w:rsidR="00E75B2D" w:rsidRPr="003432CB">
        <w:rPr>
          <w:rFonts w:ascii="Times New Roman" w:eastAsia="Arial Unicode MS" w:hAnsi="Times New Roman" w:cs="Times New Roman"/>
          <w:b/>
          <w:color w:val="1F497D" w:themeColor="text2"/>
          <w:kern w:val="1"/>
          <w:sz w:val="24"/>
          <w:szCs w:val="24"/>
          <w:lang w:eastAsia="zh-CN" w:bidi="hi-IN"/>
        </w:rPr>
        <w:t xml:space="preserve"> (in inglese).</w:t>
      </w:r>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Donne. Vivono di più, ma meno in salute. Colpa di solitudine, scarsa istruzione e basso reddito. La sfida di Onda per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La nuova longevità</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w:t>
      </w:r>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E poi soffrono almeno di due malattie croniche che, in 4 casi su 10, si trasformano in una disabilità grave. Sono le donne italiane, in media più longeve degli uomini di quasi 5 anni,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anello debole della società over 65. È questo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identikit delle donne della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Generazione Argento</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tracciato da Onda,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Osservatorio Nazionale sulla salute della donna e Farmindustria che oggi hanno presentano a Roma il volume monografico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La salute della donna. La nuova longevità: una sfida al femminile</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w:t>
      </w:r>
      <w:hyperlink r:id="rId14"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Pr="003432CB">
          <w:rPr>
            <w:rStyle w:val="Collegamentoipertestuale"/>
            <w:rFonts w:ascii="Times New Roman" w:eastAsia="Arial Unicode MS" w:hAnsi="Times New Roman" w:cs="Times New Roman"/>
            <w:b/>
            <w:color w:val="1F497D" w:themeColor="text2"/>
            <w:kern w:val="1"/>
            <w:sz w:val="24"/>
            <w:szCs w:val="24"/>
            <w:lang w:eastAsia="zh-CN" w:bidi="hi-IN"/>
          </w:rPr>
          <w:t>articolo.</w:t>
        </w:r>
      </w:hyperlink>
      <w:r w:rsidRPr="003432CB">
        <w:rPr>
          <w:rFonts w:ascii="Times New Roman" w:eastAsia="Arial Unicode MS" w:hAnsi="Times New Roman" w:cs="Times New Roman"/>
          <w:color w:val="1F497D" w:themeColor="text2"/>
          <w:kern w:val="1"/>
          <w:sz w:val="24"/>
          <w:szCs w:val="24"/>
          <w:lang w:eastAsia="zh-CN" w:bidi="hi-IN"/>
        </w:rPr>
        <w:t xml:space="preserve"> </w:t>
      </w:r>
      <w:hyperlink r:id="rId15"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Link al libro in sintesi.</w:t>
        </w:r>
      </w:hyperlink>
    </w:p>
    <w:p w:rsidR="00E75B2D" w:rsidRPr="003432CB" w:rsidRDefault="00E75B2D" w:rsidP="00E75B2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Dalla newsletter del 14.12.2017 </w:t>
      </w: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Il Biotestamento è legge. Via libera dal Senato. Ecco cosa cambia nel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fine vita</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 per medici, pazienti e familiari. Il testo e la sintesi.</w:t>
      </w: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lastRenderedPageBreak/>
        <w:t>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Aula di Palazzo Madama con 180 voti a favore 71 contrari e 6 astenuti, ha dato il via libera al provvedimento. Un lungo applauso da parte dei senatori presenti in Aula ha così salutato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approvazione del testo. Da oggi ogni persona maggiorenne, in previsione di una eventuale futura incapacità di autodeterminarsi potrà, attraverso le Dat, esprimere le proprie convinzioni e preferenze in materia di trattamenti sanitari</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16" w:history="1">
        <w:r w:rsidR="00A44262"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00A44262" w:rsidRPr="003432CB">
          <w:rPr>
            <w:rStyle w:val="Collegamentoipertestuale"/>
            <w:rFonts w:ascii="Times New Roman" w:eastAsia="Arial Unicode MS" w:hAnsi="Times New Roman" w:cs="Times New Roman"/>
            <w:b/>
            <w:color w:val="1F497D" w:themeColor="text2"/>
            <w:kern w:val="1"/>
            <w:sz w:val="24"/>
            <w:szCs w:val="24"/>
            <w:lang w:eastAsia="zh-CN" w:bidi="hi-IN"/>
          </w:rPr>
          <w:t>articolo</w:t>
        </w:r>
      </w:hyperlink>
      <w:r w:rsidR="00A44262" w:rsidRPr="003432CB">
        <w:rPr>
          <w:rFonts w:ascii="Times New Roman" w:eastAsia="Arial Unicode MS" w:hAnsi="Times New Roman" w:cs="Times New Roman"/>
          <w:b/>
          <w:color w:val="1F497D" w:themeColor="text2"/>
          <w:kern w:val="1"/>
          <w:sz w:val="24"/>
          <w:szCs w:val="24"/>
          <w:lang w:eastAsia="zh-CN" w:bidi="hi-IN"/>
        </w:rPr>
        <w:t xml:space="preserve">. </w:t>
      </w:r>
      <w:hyperlink r:id="rId17" w:history="1">
        <w:r w:rsidR="00A44262" w:rsidRPr="003432CB">
          <w:rPr>
            <w:rStyle w:val="Collegamentoipertestuale"/>
            <w:rFonts w:ascii="Times New Roman" w:eastAsia="Arial Unicode MS" w:hAnsi="Times New Roman" w:cs="Times New Roman"/>
            <w:b/>
            <w:color w:val="1F497D" w:themeColor="text2"/>
            <w:kern w:val="1"/>
            <w:sz w:val="24"/>
            <w:szCs w:val="24"/>
            <w:lang w:eastAsia="zh-CN" w:bidi="hi-IN"/>
          </w:rPr>
          <w:t>Link al testo</w:t>
        </w:r>
      </w:hyperlink>
      <w:r w:rsidR="00A44262" w:rsidRPr="003432CB">
        <w:rPr>
          <w:rFonts w:ascii="Times New Roman" w:eastAsia="Arial Unicode MS" w:hAnsi="Times New Roman" w:cs="Times New Roman"/>
          <w:b/>
          <w:color w:val="1F497D" w:themeColor="text2"/>
          <w:kern w:val="1"/>
          <w:sz w:val="24"/>
          <w:szCs w:val="24"/>
          <w:lang w:eastAsia="zh-CN" w:bidi="hi-IN"/>
        </w:rPr>
        <w:t xml:space="preserve">. </w:t>
      </w: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5E43F4" w:rsidRPr="003432CB" w:rsidRDefault="005E43F4" w:rsidP="005E43F4">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Via libera al Programma nazionale donazione organi 2018-2020. Definiti standard minimi organizzativi e metodologici per incrementare le donazioni. </w:t>
      </w:r>
    </w:p>
    <w:p w:rsidR="005E43F4" w:rsidRPr="003432CB" w:rsidRDefault="005E43F4" w:rsidP="005E43F4">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 xml:space="preserve">Accordo in Stato-Regioni sul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Programma Nazionale Donazione di Organi 2018-2020 che fornisce metodologie comuni e uniformi per: definire un linguaggio comune; implementare buone pratiche organizzative, cliniche e amministrative; utilizzare percorsi di miglioramento della qualità in tutte le fasi del processo di donazione; attuare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analisi dei dati; implementare sistemi nazionali e regionali di auditing e formazione.</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18"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Pr="003432CB">
        <w:rPr>
          <w:rFonts w:ascii="Times New Roman" w:eastAsia="Arial Unicode MS" w:hAnsi="Times New Roman" w:cs="Times New Roman"/>
          <w:b/>
          <w:color w:val="1F497D" w:themeColor="text2"/>
          <w:kern w:val="1"/>
          <w:sz w:val="24"/>
          <w:szCs w:val="24"/>
          <w:lang w:eastAsia="zh-CN" w:bidi="hi-IN"/>
        </w:rPr>
        <w:t xml:space="preserve">. </w:t>
      </w:r>
      <w:hyperlink r:id="rId19"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Pr="003432CB">
          <w:rPr>
            <w:rStyle w:val="Collegamentoipertestuale"/>
            <w:rFonts w:ascii="Times New Roman" w:eastAsia="Arial Unicode MS" w:hAnsi="Times New Roman" w:cs="Times New Roman"/>
            <w:b/>
            <w:color w:val="1F497D" w:themeColor="text2"/>
            <w:kern w:val="1"/>
            <w:sz w:val="24"/>
            <w:szCs w:val="24"/>
            <w:lang w:eastAsia="zh-CN" w:bidi="hi-IN"/>
          </w:rPr>
          <w:t>accordo</w:t>
        </w:r>
      </w:hyperlink>
      <w:r w:rsidRPr="003432CB">
        <w:rPr>
          <w:rFonts w:ascii="Times New Roman" w:eastAsia="Arial Unicode MS" w:hAnsi="Times New Roman" w:cs="Times New Roman"/>
          <w:b/>
          <w:color w:val="1F497D" w:themeColor="text2"/>
          <w:kern w:val="1"/>
          <w:sz w:val="24"/>
          <w:szCs w:val="24"/>
          <w:lang w:eastAsia="zh-CN" w:bidi="hi-IN"/>
        </w:rPr>
        <w:t>.</w:t>
      </w:r>
    </w:p>
    <w:p w:rsidR="005E43F4" w:rsidRPr="003432CB" w:rsidRDefault="005E43F4"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5E43F4" w:rsidRPr="003432CB" w:rsidRDefault="005E43F4" w:rsidP="005E43F4">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Si vive di più, ma non meglio. Meno spesa, ma non per i cittadini. Il sistema pubblico resiste ma, senza riforme andrà alla deriva. Il 13° Rapporto del Crea-Sanità.</w:t>
      </w:r>
    </w:p>
    <w:p w:rsidR="00826DA8" w:rsidRPr="003432CB" w:rsidRDefault="005E43F4" w:rsidP="005E43F4">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Resta forte anche il gap con i partner europei: a livello procapite la spesa sanitaria pubblica italiana è inferiore del 35,2% rispetto a quella dei Paesi dell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Europa Occidentale. Allarme per la farmaceutica dove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equilibrio dei conti finora garantito dal contenimento della territoriale rispetto allo sforamento costante dell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ospedaliera sembra non reggere più. Ma è il quadro generale del nostro Ssn a preoccupare i ricercatori che rilevano come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universalismo del sistema sia a rischio essendone ormai compromessa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equità nella fruizione dei suoi servizi. </w:t>
      </w:r>
      <w:hyperlink r:id="rId20"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Pr="003432CB">
        <w:rPr>
          <w:rFonts w:ascii="Times New Roman" w:eastAsia="Arial Unicode MS" w:hAnsi="Times New Roman" w:cs="Times New Roman"/>
          <w:b/>
          <w:color w:val="1F497D" w:themeColor="text2"/>
          <w:kern w:val="1"/>
          <w:sz w:val="24"/>
          <w:szCs w:val="24"/>
          <w:lang w:eastAsia="zh-CN" w:bidi="hi-IN"/>
        </w:rPr>
        <w:t xml:space="preserve"> </w:t>
      </w:r>
      <w:hyperlink r:id="rId21"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Pr="003432CB">
          <w:rPr>
            <w:rStyle w:val="Collegamentoipertestuale"/>
            <w:rFonts w:ascii="Times New Roman" w:eastAsia="Arial Unicode MS" w:hAnsi="Times New Roman" w:cs="Times New Roman"/>
            <w:b/>
            <w:color w:val="1F497D" w:themeColor="text2"/>
            <w:kern w:val="1"/>
            <w:sz w:val="24"/>
            <w:szCs w:val="24"/>
            <w:lang w:eastAsia="zh-CN" w:bidi="hi-IN"/>
          </w:rPr>
          <w:t>executive summary del Rapporto.</w:t>
        </w:r>
      </w:hyperlink>
      <w:r w:rsidRPr="003432CB">
        <w:rPr>
          <w:rFonts w:ascii="Times New Roman" w:eastAsia="Arial Unicode MS" w:hAnsi="Times New Roman" w:cs="Times New Roman"/>
          <w:b/>
          <w:color w:val="1F497D" w:themeColor="text2"/>
          <w:kern w:val="1"/>
          <w:sz w:val="24"/>
          <w:szCs w:val="24"/>
          <w:lang w:eastAsia="zh-CN" w:bidi="hi-IN"/>
        </w:rPr>
        <w:t xml:space="preserve"> </w:t>
      </w: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0E7BF1" w:rsidRPr="003432CB" w:rsidRDefault="000E7BF1" w:rsidP="000E7BF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Dalla newsletter del 15.12.2017 </w:t>
      </w:r>
    </w:p>
    <w:p w:rsidR="007A5832" w:rsidRPr="003432CB" w:rsidRDefault="007A5832" w:rsidP="007A583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Fino a 650mila decessi 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anno nel mondo sono associati all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influenza stagionale. Più a rischio gli over 75. 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Oms raccomanda la vaccinazione</w:t>
      </w:r>
    </w:p>
    <w:p w:rsidR="007A5832" w:rsidRPr="003432CB" w:rsidRDefault="007A5832" w:rsidP="007A583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Decessi in aumento rispetto alla precedente stima globale di 250.000 – 500.000, che risale a oltre dieci anni fa e che copriva tutte le morti legate all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influenza, comprese le malattie cardiovascolari o il diabete. Le nuove cifre si basano su dati più recenti di un gruppo più ampio e diversificato di paesi, compresi i paesi a reddito medio-basso, ed escludono le morti da malattie non respiratorie.</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22"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Pr="003432CB">
        <w:rPr>
          <w:rFonts w:ascii="Times New Roman" w:eastAsia="Arial Unicode MS" w:hAnsi="Times New Roman" w:cs="Times New Roman"/>
          <w:b/>
          <w:color w:val="1F497D" w:themeColor="text2"/>
          <w:kern w:val="1"/>
          <w:sz w:val="24"/>
          <w:szCs w:val="24"/>
          <w:lang w:eastAsia="zh-CN" w:bidi="hi-IN"/>
        </w:rPr>
        <w:t xml:space="preserve">. </w:t>
      </w:r>
    </w:p>
    <w:p w:rsidR="007A5832" w:rsidRPr="003432CB" w:rsidRDefault="007A5832" w:rsidP="007A583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7A5832" w:rsidRPr="003432CB" w:rsidRDefault="007A5832" w:rsidP="007A583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Speranza di vita. Italia resta seconda in Europa con una media di 82,8 anni. Prima la Spagna con 83 anni tondi. Ecco come va la salute degli italiani nella nuova edizione del Bes-Istat.</w:t>
      </w:r>
    </w:p>
    <w:p w:rsidR="007A5832" w:rsidRPr="003432CB" w:rsidRDefault="007A5832" w:rsidP="007A583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La speranza di vita alla nascita in Italia nel 2016 ha recuperato la diminuzione osservata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anno precedente, legata a una combinazione di oscillazioni demografiche e fattori congiunturali di natura epidemiologica e ambientale. Sono 82,8 gli anni che un nuovo nato del 2016 si può aspettare in media di vivere: per gli uomini il valore è di 80,6 anni, il massimo assoluto, mentre per le donne si ritorna al picco di 85 anni già osservato nel 2014. Gli indicatori del Bes, in tutto 129, sono articolati come di consueto in 12 domini, tra cui la salute.</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23"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Leggi 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Pr="003432CB">
          <w:rPr>
            <w:rStyle w:val="Collegamentoipertestuale"/>
            <w:rFonts w:ascii="Times New Roman" w:eastAsia="Arial Unicode MS" w:hAnsi="Times New Roman" w:cs="Times New Roman"/>
            <w:b/>
            <w:color w:val="1F497D" w:themeColor="text2"/>
            <w:kern w:val="1"/>
            <w:sz w:val="24"/>
            <w:szCs w:val="24"/>
            <w:lang w:eastAsia="zh-CN" w:bidi="hi-IN"/>
          </w:rPr>
          <w:t>articolo</w:t>
        </w:r>
      </w:hyperlink>
      <w:r w:rsidRPr="003432CB">
        <w:rPr>
          <w:rFonts w:ascii="Times New Roman" w:eastAsia="Arial Unicode MS" w:hAnsi="Times New Roman" w:cs="Times New Roman"/>
          <w:b/>
          <w:color w:val="1F497D" w:themeColor="text2"/>
          <w:kern w:val="1"/>
          <w:sz w:val="24"/>
          <w:szCs w:val="24"/>
          <w:lang w:eastAsia="zh-CN" w:bidi="hi-IN"/>
        </w:rPr>
        <w:t xml:space="preserve">. </w:t>
      </w:r>
      <w:hyperlink r:id="rId24"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Link al Rapporto Bes</w:t>
        </w:r>
      </w:hyperlink>
      <w:r w:rsidRPr="003432CB">
        <w:rPr>
          <w:rFonts w:ascii="Times New Roman" w:eastAsia="Arial Unicode MS" w:hAnsi="Times New Roman" w:cs="Times New Roman"/>
          <w:b/>
          <w:color w:val="1F497D" w:themeColor="text2"/>
          <w:kern w:val="1"/>
          <w:sz w:val="24"/>
          <w:szCs w:val="24"/>
          <w:lang w:eastAsia="zh-CN" w:bidi="hi-IN"/>
        </w:rPr>
        <w:t xml:space="preserve">. </w:t>
      </w:r>
    </w:p>
    <w:p w:rsidR="007A5832" w:rsidRPr="003432CB" w:rsidRDefault="007A5832"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CA7EB5" w:rsidRPr="003432CB" w:rsidRDefault="00CA7EB5" w:rsidP="00CA7EB5">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Dalla newsletter del 1</w:t>
      </w:r>
      <w:r w:rsidR="000E7BF1" w:rsidRPr="003432CB">
        <w:rPr>
          <w:rFonts w:ascii="Times New Roman" w:eastAsia="Arial Unicode MS" w:hAnsi="Times New Roman" w:cs="Times New Roman"/>
          <w:b/>
          <w:color w:val="1F497D" w:themeColor="text2"/>
          <w:kern w:val="1"/>
          <w:sz w:val="24"/>
          <w:szCs w:val="24"/>
          <w:lang w:eastAsia="zh-CN" w:bidi="hi-IN"/>
        </w:rPr>
        <w:t>7</w:t>
      </w:r>
      <w:r w:rsidRPr="003432CB">
        <w:rPr>
          <w:rFonts w:ascii="Times New Roman" w:eastAsia="Arial Unicode MS" w:hAnsi="Times New Roman" w:cs="Times New Roman"/>
          <w:b/>
          <w:color w:val="1F497D" w:themeColor="text2"/>
          <w:kern w:val="1"/>
          <w:sz w:val="24"/>
          <w:szCs w:val="24"/>
          <w:lang w:eastAsia="zh-CN" w:bidi="hi-IN"/>
        </w:rPr>
        <w:t xml:space="preserve">.12.2017 </w:t>
      </w:r>
    </w:p>
    <w:p w:rsidR="00191013" w:rsidRPr="003432CB" w:rsidRDefault="00191013" w:rsidP="00191013">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Usa. Trump vieta 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uso di parole come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feto</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 o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transgender</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 nei documenti ufficiali del Cdc di Atlanta, 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equivalente del nostro Iss. Incredulità nella comunità scientifica statunitense. Ecco la lista completa delle parole proibite.</w:t>
      </w:r>
    </w:p>
    <w:p w:rsidR="00191013" w:rsidRPr="003432CB" w:rsidRDefault="00191013" w:rsidP="00191013">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 xml:space="preserve">Le parole proibite, oltre a feto e transgender, sono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vulnerabile</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diritto</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diversità</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Ma anche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evidence-based</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 e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scientific-based</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che i funzionari dell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xml:space="preserve">amministrazione Trump suggeriscono di sostituire con la frase: </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I Cdc basano le proprie raccomandazioni sulla scienza in considerazione degli standard e della volontà della comunità</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 Per le altre parole abolite non vengono offerte alternative.</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25"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p>
    <w:p w:rsidR="00191013" w:rsidRPr="003432CB" w:rsidRDefault="00191013" w:rsidP="00CA7EB5">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Dalla newsletter del 1</w:t>
      </w:r>
      <w:r w:rsidR="000E7BF1" w:rsidRPr="003432CB">
        <w:rPr>
          <w:rFonts w:ascii="Times New Roman" w:eastAsia="Arial Unicode MS" w:hAnsi="Times New Roman" w:cs="Times New Roman"/>
          <w:b/>
          <w:color w:val="1F497D" w:themeColor="text2"/>
          <w:kern w:val="1"/>
          <w:sz w:val="24"/>
          <w:szCs w:val="24"/>
          <w:lang w:eastAsia="zh-CN" w:bidi="hi-IN"/>
        </w:rPr>
        <w:t>8</w:t>
      </w:r>
      <w:r w:rsidRPr="003432CB">
        <w:rPr>
          <w:rFonts w:ascii="Times New Roman" w:eastAsia="Arial Unicode MS" w:hAnsi="Times New Roman" w:cs="Times New Roman"/>
          <w:b/>
          <w:color w:val="1F497D" w:themeColor="text2"/>
          <w:kern w:val="1"/>
          <w:sz w:val="24"/>
          <w:szCs w:val="24"/>
          <w:lang w:eastAsia="zh-CN" w:bidi="hi-IN"/>
        </w:rPr>
        <w:t xml:space="preserve">.12.2017 </w:t>
      </w:r>
    </w:p>
    <w:p w:rsidR="000E7BF1" w:rsidRPr="003432CB" w:rsidRDefault="000E7BF1" w:rsidP="000E7BF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Donazione staminali. Le linee guida per professionisti, operatori e volontari.</w:t>
      </w:r>
    </w:p>
    <w:p w:rsidR="000E7BF1" w:rsidRPr="003432CB" w:rsidRDefault="00CC75FC" w:rsidP="000E7BF1">
      <w:pPr>
        <w:widowControl w:val="0"/>
        <w:suppressAutoHyphens/>
        <w:spacing w:after="0" w:line="240" w:lineRule="auto"/>
        <w:jc w:val="both"/>
        <w:rPr>
          <w:rFonts w:ascii="Times New Roman" w:eastAsia="Arial Unicode MS" w:hAnsi="Times New Roman" w:cs="Times New Roman"/>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w:t>
      </w:r>
      <w:r w:rsidR="000E7BF1" w:rsidRPr="003432CB">
        <w:rPr>
          <w:rFonts w:ascii="Times New Roman" w:eastAsia="Arial Unicode MS" w:hAnsi="Times New Roman" w:cs="Times New Roman"/>
          <w:color w:val="1F497D" w:themeColor="text2"/>
          <w:kern w:val="1"/>
          <w:sz w:val="24"/>
          <w:szCs w:val="24"/>
          <w:lang w:eastAsia="zh-CN" w:bidi="hi-IN"/>
        </w:rPr>
        <w:t>Indirizzi per comunicare la donazione di cellule staminali emopoietiche. ad uso di professionisti, operatori e volontari</w:t>
      </w:r>
      <w:r w:rsidRPr="003432CB">
        <w:rPr>
          <w:rFonts w:ascii="Times New Roman" w:eastAsia="Arial Unicode MS" w:hAnsi="Times New Roman" w:cs="Times New Roman"/>
          <w:color w:val="1F497D" w:themeColor="text2"/>
          <w:kern w:val="1"/>
          <w:sz w:val="24"/>
          <w:szCs w:val="24"/>
          <w:lang w:eastAsia="zh-CN" w:bidi="hi-IN"/>
        </w:rPr>
        <w:t>”</w:t>
      </w:r>
      <w:r w:rsidR="000E7BF1" w:rsidRPr="003432CB">
        <w:rPr>
          <w:rFonts w:ascii="Times New Roman" w:eastAsia="Arial Unicode MS" w:hAnsi="Times New Roman" w:cs="Times New Roman"/>
          <w:color w:val="1F497D" w:themeColor="text2"/>
          <w:kern w:val="1"/>
          <w:sz w:val="24"/>
          <w:szCs w:val="24"/>
          <w:lang w:eastAsia="zh-CN" w:bidi="hi-IN"/>
        </w:rPr>
        <w:t>. Un vademecum messo a punto dal Centro nazionale trapianti, Centro nazionale Sangue e Registro italiano dei donatori di midollo osseo illustra non solo i dati epidemiologici del trapianto di staminali, ma spiega come diventare donatore, iscriversi al registro e tutto ciò che c</w:t>
      </w:r>
      <w:r w:rsidRPr="003432CB">
        <w:rPr>
          <w:rFonts w:ascii="Times New Roman" w:eastAsia="Arial Unicode MS" w:hAnsi="Times New Roman" w:cs="Times New Roman"/>
          <w:color w:val="1F497D" w:themeColor="text2"/>
          <w:kern w:val="1"/>
          <w:sz w:val="24"/>
          <w:szCs w:val="24"/>
          <w:lang w:eastAsia="zh-CN" w:bidi="hi-IN"/>
        </w:rPr>
        <w:t>’</w:t>
      </w:r>
      <w:r w:rsidR="000E7BF1" w:rsidRPr="003432CB">
        <w:rPr>
          <w:rFonts w:ascii="Times New Roman" w:eastAsia="Arial Unicode MS" w:hAnsi="Times New Roman" w:cs="Times New Roman"/>
          <w:color w:val="1F497D" w:themeColor="text2"/>
          <w:kern w:val="1"/>
          <w:sz w:val="24"/>
          <w:szCs w:val="24"/>
          <w:lang w:eastAsia="zh-CN" w:bidi="hi-IN"/>
        </w:rPr>
        <w:t xml:space="preserve">è da sapere, dai rischi (inesistenti) alle metodiche per la donazione. Compresi gli indirizzi dei Centri a cui rivolgersi e le modalità di iscrizione al registro dei donatori. </w:t>
      </w:r>
    </w:p>
    <w:p w:rsidR="00826DA8" w:rsidRPr="003432CB" w:rsidRDefault="00BB0352" w:rsidP="000E7BF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hyperlink r:id="rId26" w:history="1">
        <w:r w:rsidR="000E7BF1"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000E7BF1" w:rsidRPr="003432CB">
        <w:rPr>
          <w:rFonts w:ascii="Times New Roman" w:eastAsia="Arial Unicode MS" w:hAnsi="Times New Roman" w:cs="Times New Roman"/>
          <w:b/>
          <w:color w:val="1F497D" w:themeColor="text2"/>
          <w:kern w:val="1"/>
          <w:sz w:val="24"/>
          <w:szCs w:val="24"/>
          <w:lang w:eastAsia="zh-CN" w:bidi="hi-IN"/>
        </w:rPr>
        <w:t xml:space="preserve"> </w:t>
      </w:r>
      <w:hyperlink r:id="rId27" w:history="1">
        <w:r w:rsidR="000E7BF1" w:rsidRPr="003432CB">
          <w:rPr>
            <w:rStyle w:val="Collegamentoipertestuale"/>
            <w:rFonts w:ascii="Times New Roman" w:eastAsia="Arial Unicode MS" w:hAnsi="Times New Roman" w:cs="Times New Roman"/>
            <w:b/>
            <w:color w:val="1F497D" w:themeColor="text2"/>
            <w:kern w:val="1"/>
            <w:sz w:val="24"/>
            <w:szCs w:val="24"/>
            <w:lang w:eastAsia="zh-CN" w:bidi="hi-IN"/>
          </w:rPr>
          <w:t>Link al documento</w:t>
        </w:r>
      </w:hyperlink>
      <w:r w:rsidR="000E7BF1" w:rsidRPr="003432CB">
        <w:rPr>
          <w:rFonts w:ascii="Times New Roman" w:eastAsia="Arial Unicode MS" w:hAnsi="Times New Roman" w:cs="Times New Roman"/>
          <w:b/>
          <w:color w:val="1F497D" w:themeColor="text2"/>
          <w:kern w:val="1"/>
          <w:sz w:val="24"/>
          <w:szCs w:val="24"/>
          <w:lang w:eastAsia="zh-CN" w:bidi="hi-IN"/>
        </w:rPr>
        <w:t>.</w:t>
      </w: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6DA8" w:rsidRPr="003432CB" w:rsidRDefault="00826DA8" w:rsidP="00826DA8">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Dalla newsletter del 1</w:t>
      </w:r>
      <w:r w:rsidR="000E7BF1" w:rsidRPr="003432CB">
        <w:rPr>
          <w:rFonts w:ascii="Times New Roman" w:eastAsia="Arial Unicode MS" w:hAnsi="Times New Roman" w:cs="Times New Roman"/>
          <w:b/>
          <w:color w:val="1F497D" w:themeColor="text2"/>
          <w:kern w:val="1"/>
          <w:sz w:val="24"/>
          <w:szCs w:val="24"/>
          <w:lang w:eastAsia="zh-CN" w:bidi="hi-IN"/>
        </w:rPr>
        <w:t>9</w:t>
      </w:r>
      <w:r w:rsidRPr="003432CB">
        <w:rPr>
          <w:rFonts w:ascii="Times New Roman" w:eastAsia="Arial Unicode MS" w:hAnsi="Times New Roman" w:cs="Times New Roman"/>
          <w:b/>
          <w:color w:val="1F497D" w:themeColor="text2"/>
          <w:kern w:val="1"/>
          <w:sz w:val="24"/>
          <w:szCs w:val="24"/>
          <w:lang w:eastAsia="zh-CN" w:bidi="hi-IN"/>
        </w:rPr>
        <w:t xml:space="preserve">.12.2017 </w:t>
      </w:r>
    </w:p>
    <w:p w:rsidR="000E7BF1" w:rsidRPr="003432CB" w:rsidRDefault="000E7BF1" w:rsidP="000E7BF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Di influenza si muore sempre di più. Le vecch</w:t>
      </w:r>
      <w:r w:rsidR="00D138A1" w:rsidRPr="003432CB">
        <w:rPr>
          <w:rFonts w:ascii="Times New Roman" w:eastAsia="Arial Unicode MS" w:hAnsi="Times New Roman" w:cs="Times New Roman"/>
          <w:b/>
          <w:color w:val="1F497D" w:themeColor="text2"/>
          <w:kern w:val="1"/>
          <w:sz w:val="24"/>
          <w:szCs w:val="24"/>
          <w:lang w:eastAsia="zh-CN" w:bidi="hi-IN"/>
        </w:rPr>
        <w:t>ie stime sono tutte da rivedere.</w:t>
      </w:r>
    </w:p>
    <w:p w:rsidR="00826DA8" w:rsidRPr="003432CB" w:rsidRDefault="000E7BF1" w:rsidP="000E7BF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Un articolo pubblicato su Lancet da ricercatori dei CDC di Atlanta, rivede al rialzo le stime di mortalità per complicanze respiratorie correlate all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influenza. La mortalità è particolarmente pesante nei Paesi a basso e medio reddito, dove non esistono politiche vaccinali preventive, e tra gli ultra-75enni perché tra i grandi anziani il vaccino ha un</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efficacia subottimale. Una constatazione questa che segna già le linee future di intervento: ampliare la copertura vaccinale e migliorare le tecniche produttive dei vaccini per gli anziani e i grandi anziani</w:t>
      </w:r>
      <w:r w:rsidR="00D138A1" w:rsidRPr="003432CB">
        <w:rPr>
          <w:rFonts w:ascii="Times New Roman" w:eastAsia="Arial Unicode MS" w:hAnsi="Times New Roman" w:cs="Times New Roman"/>
          <w:color w:val="1F497D" w:themeColor="text2"/>
          <w:kern w:val="1"/>
          <w:sz w:val="24"/>
          <w:szCs w:val="24"/>
          <w:lang w:eastAsia="zh-CN" w:bidi="hi-IN"/>
        </w:rPr>
        <w:t xml:space="preserve">. </w:t>
      </w:r>
      <w:hyperlink r:id="rId28" w:history="1">
        <w:r w:rsidR="00D138A1"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Pr="003432CB">
        <w:rPr>
          <w:rFonts w:ascii="Times New Roman" w:eastAsia="Arial Unicode MS" w:hAnsi="Times New Roman" w:cs="Times New Roman"/>
          <w:b/>
          <w:color w:val="1F497D" w:themeColor="text2"/>
          <w:kern w:val="1"/>
          <w:sz w:val="24"/>
          <w:szCs w:val="24"/>
          <w:lang w:eastAsia="zh-CN" w:bidi="hi-IN"/>
        </w:rPr>
        <w:cr/>
      </w:r>
    </w:p>
    <w:p w:rsidR="00BE038F" w:rsidRPr="003432CB" w:rsidRDefault="00BE038F"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Migliora l</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assistenza ospedaliera, ma non in tutto il Paese. Va meglio soprattutto per trattamento infarto acuto, ictus e chirurgia protesica. Il Piano nazionale esiti 2017.</w:t>
      </w:r>
    </w:p>
    <w:p w:rsidR="00BE038F" w:rsidRPr="003432CB" w:rsidRDefault="00BE038F"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Presentato oggi a Roma il Piano nazionale esiti che attraverso 166 indicatori monitorizza ogni anno la qualità delle cure ospedaliere. Prosegue il trend di miglioramento generale per tutti i gli indicatori ma restano ancora sacche di inappropriatezza che riguardano soprattutto il Sud e che sono però evidenti anche in singole strutture di Regioni più efficienti. Ottimi risultati invece per la deospedalizzazione delle malattie croniche che però sconta i ritardi sull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assistenza territoriale.</w:t>
      </w:r>
      <w:r w:rsidRPr="003432CB">
        <w:rPr>
          <w:rFonts w:ascii="Times New Roman" w:eastAsia="Arial Unicode MS" w:hAnsi="Times New Roman" w:cs="Times New Roman"/>
          <w:b/>
          <w:color w:val="1F497D" w:themeColor="text2"/>
          <w:kern w:val="1"/>
          <w:sz w:val="24"/>
          <w:szCs w:val="24"/>
          <w:lang w:eastAsia="zh-CN" w:bidi="hi-IN"/>
        </w:rPr>
        <w:t xml:space="preserve"> </w:t>
      </w:r>
    </w:p>
    <w:p w:rsidR="00BE038F" w:rsidRPr="003432CB" w:rsidRDefault="00BB0352"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hyperlink r:id="rId29" w:history="1">
        <w:r w:rsidR="00BE038F"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00BE038F" w:rsidRPr="003432CB">
        <w:rPr>
          <w:rFonts w:ascii="Times New Roman" w:eastAsia="Arial Unicode MS" w:hAnsi="Times New Roman" w:cs="Times New Roman"/>
          <w:b/>
          <w:color w:val="1F497D" w:themeColor="text2"/>
          <w:kern w:val="1"/>
          <w:sz w:val="24"/>
          <w:szCs w:val="24"/>
          <w:lang w:eastAsia="zh-CN" w:bidi="hi-IN"/>
        </w:rPr>
        <w:t xml:space="preserve">. </w:t>
      </w:r>
    </w:p>
    <w:p w:rsidR="00BE038F" w:rsidRPr="003432CB" w:rsidRDefault="00BE038F"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BE038F" w:rsidRPr="003432CB" w:rsidRDefault="00BE038F"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Entro il 2030 salute per tutti come diritto umano: la dichiarazione e gli impegni sottoscritti a Tokio</w:t>
      </w:r>
      <w:r w:rsidR="00A046D9" w:rsidRPr="003432CB">
        <w:rPr>
          <w:rFonts w:ascii="Times New Roman" w:eastAsia="Arial Unicode MS" w:hAnsi="Times New Roman" w:cs="Times New Roman"/>
          <w:b/>
          <w:color w:val="1F497D" w:themeColor="text2"/>
          <w:kern w:val="1"/>
          <w:sz w:val="24"/>
          <w:szCs w:val="24"/>
          <w:lang w:eastAsia="zh-CN" w:bidi="hi-IN"/>
        </w:rPr>
        <w:t>.</w:t>
      </w:r>
    </w:p>
    <w:p w:rsidR="00BE038F" w:rsidRPr="003432CB" w:rsidRDefault="00BE038F"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Il Forum di Tokio è culminato in una dichiarazione per galvanizzare l</w:t>
      </w:r>
      <w:r w:rsidR="00CC75FC" w:rsidRPr="003432CB">
        <w:rPr>
          <w:rFonts w:ascii="Times New Roman" w:eastAsia="Arial Unicode MS" w:hAnsi="Times New Roman" w:cs="Times New Roman"/>
          <w:color w:val="1F497D" w:themeColor="text2"/>
          <w:kern w:val="1"/>
          <w:sz w:val="24"/>
          <w:szCs w:val="24"/>
          <w:lang w:eastAsia="zh-CN" w:bidi="hi-IN"/>
        </w:rPr>
        <w:t>’</w:t>
      </w:r>
      <w:r w:rsidRPr="003432CB">
        <w:rPr>
          <w:rFonts w:ascii="Times New Roman" w:eastAsia="Arial Unicode MS" w:hAnsi="Times New Roman" w:cs="Times New Roman"/>
          <w:color w:val="1F497D" w:themeColor="text2"/>
          <w:kern w:val="1"/>
          <w:sz w:val="24"/>
          <w:szCs w:val="24"/>
          <w:lang w:eastAsia="zh-CN" w:bidi="hi-IN"/>
        </w:rPr>
        <w:t>azione verso #HealthforAll e durante i lavori è stato diffuso il rapporto di monitoraggio globale UHC della Banca Mondiale/OMS, che misura la percentuale di una popolazione che può accedere a servizi sanitari di qualità essenziali e la percentuale della popolazione che spende una grande quantità di reddito familiare per la salute.</w:t>
      </w:r>
      <w:r w:rsidR="00A046D9" w:rsidRPr="003432CB">
        <w:rPr>
          <w:rFonts w:ascii="Times New Roman" w:eastAsia="Arial Unicode MS" w:hAnsi="Times New Roman" w:cs="Times New Roman"/>
          <w:color w:val="1F497D" w:themeColor="text2"/>
          <w:kern w:val="1"/>
          <w:sz w:val="24"/>
          <w:szCs w:val="24"/>
          <w:lang w:eastAsia="zh-CN" w:bidi="hi-IN"/>
        </w:rPr>
        <w:t xml:space="preserve"> </w:t>
      </w:r>
      <w:hyperlink r:id="rId30" w:history="1">
        <w:r w:rsidR="00A046D9" w:rsidRPr="003432CB">
          <w:rPr>
            <w:rStyle w:val="Collegamentoipertestuale"/>
            <w:rFonts w:ascii="Times New Roman" w:eastAsia="Arial Unicode MS" w:hAnsi="Times New Roman" w:cs="Times New Roman"/>
            <w:b/>
            <w:color w:val="1F497D" w:themeColor="text2"/>
            <w:kern w:val="1"/>
            <w:sz w:val="24"/>
            <w:szCs w:val="24"/>
            <w:lang w:eastAsia="zh-CN" w:bidi="hi-IN"/>
          </w:rPr>
          <w:t>Link all</w:t>
        </w:r>
        <w:r w:rsidR="00CC75FC" w:rsidRPr="003432CB">
          <w:rPr>
            <w:rStyle w:val="Collegamentoipertestuale"/>
            <w:rFonts w:ascii="Times New Roman" w:eastAsia="Arial Unicode MS" w:hAnsi="Times New Roman" w:cs="Times New Roman"/>
            <w:b/>
            <w:color w:val="1F497D" w:themeColor="text2"/>
            <w:kern w:val="1"/>
            <w:sz w:val="24"/>
            <w:szCs w:val="24"/>
            <w:lang w:eastAsia="zh-CN" w:bidi="hi-IN"/>
          </w:rPr>
          <w:t>’</w:t>
        </w:r>
        <w:r w:rsidR="00A046D9" w:rsidRPr="003432CB">
          <w:rPr>
            <w:rStyle w:val="Collegamentoipertestuale"/>
            <w:rFonts w:ascii="Times New Roman" w:eastAsia="Arial Unicode MS" w:hAnsi="Times New Roman" w:cs="Times New Roman"/>
            <w:b/>
            <w:color w:val="1F497D" w:themeColor="text2"/>
            <w:kern w:val="1"/>
            <w:sz w:val="24"/>
            <w:szCs w:val="24"/>
            <w:lang w:eastAsia="zh-CN" w:bidi="hi-IN"/>
          </w:rPr>
          <w:t>articolo e agli allegati</w:t>
        </w:r>
      </w:hyperlink>
      <w:r w:rsidR="00A046D9" w:rsidRPr="003432CB">
        <w:rPr>
          <w:rFonts w:ascii="Times New Roman" w:eastAsia="Arial Unicode MS" w:hAnsi="Times New Roman" w:cs="Times New Roman"/>
          <w:b/>
          <w:color w:val="1F497D" w:themeColor="text2"/>
          <w:kern w:val="1"/>
          <w:sz w:val="24"/>
          <w:szCs w:val="24"/>
          <w:lang w:eastAsia="zh-CN" w:bidi="hi-IN"/>
        </w:rPr>
        <w:t xml:space="preserve"> (in inglese)</w:t>
      </w:r>
      <w:r w:rsidRPr="003432CB">
        <w:rPr>
          <w:rFonts w:ascii="Times New Roman" w:eastAsia="Arial Unicode MS" w:hAnsi="Times New Roman" w:cs="Times New Roman"/>
          <w:b/>
          <w:color w:val="1F497D" w:themeColor="text2"/>
          <w:kern w:val="1"/>
          <w:sz w:val="24"/>
          <w:szCs w:val="24"/>
          <w:lang w:eastAsia="zh-CN" w:bidi="hi-IN"/>
        </w:rPr>
        <w:t xml:space="preserve"> </w:t>
      </w:r>
    </w:p>
    <w:p w:rsidR="00A62E12" w:rsidRPr="003432CB" w:rsidRDefault="00A62E12" w:rsidP="00BE038F">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355C31" w:rsidRPr="003432CB" w:rsidRDefault="00355C31" w:rsidP="00355C31">
      <w:pPr>
        <w:pStyle w:val="Paragrafoelenco"/>
        <w:widowControl w:val="0"/>
        <w:numPr>
          <w:ilvl w:val="0"/>
          <w:numId w:val="11"/>
        </w:numPr>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Dalla </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Conferenza delle Regioni</w:t>
      </w:r>
      <w:r w:rsidR="00CC75FC" w:rsidRPr="003432CB">
        <w:rPr>
          <w:rFonts w:ascii="Times New Roman" w:eastAsia="Arial Unicode MS" w:hAnsi="Times New Roman" w:cs="Times New Roman"/>
          <w:b/>
          <w:color w:val="1F497D" w:themeColor="text2"/>
          <w:kern w:val="1"/>
          <w:sz w:val="24"/>
          <w:szCs w:val="24"/>
          <w:lang w:eastAsia="zh-CN" w:bidi="hi-IN"/>
        </w:rPr>
        <w:t>”</w:t>
      </w:r>
      <w:r w:rsidRPr="003432CB">
        <w:rPr>
          <w:rFonts w:ascii="Times New Roman" w:eastAsia="Arial Unicode MS" w:hAnsi="Times New Roman" w:cs="Times New Roman"/>
          <w:b/>
          <w:color w:val="1F497D" w:themeColor="text2"/>
          <w:kern w:val="1"/>
          <w:sz w:val="24"/>
          <w:szCs w:val="24"/>
          <w:lang w:eastAsia="zh-CN" w:bidi="hi-IN"/>
        </w:rPr>
        <w:t xml:space="preserve">: </w:t>
      </w:r>
      <w:hyperlink r:id="rId31" w:history="1">
        <w:r w:rsidRPr="003432CB">
          <w:rPr>
            <w:rStyle w:val="Collegamentoipertestuale"/>
            <w:rFonts w:ascii="Times New Roman" w:eastAsia="Arial Unicode MS" w:hAnsi="Times New Roman" w:cs="Times New Roman"/>
            <w:b/>
            <w:color w:val="1F497D" w:themeColor="text2"/>
            <w:kern w:val="1"/>
            <w:sz w:val="24"/>
            <w:szCs w:val="24"/>
            <w:lang w:eastAsia="zh-CN" w:bidi="hi-IN"/>
          </w:rPr>
          <w:t>www.regioni.it/newsletter</w:t>
        </w:r>
      </w:hyperlink>
    </w:p>
    <w:p w:rsidR="00355C31" w:rsidRPr="003432CB" w:rsidRDefault="00355C31" w:rsidP="00355C31">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Da Regioni.it n. 3290 del 18 dicembre 2017</w:t>
      </w:r>
    </w:p>
    <w:p w:rsidR="00A62E12" w:rsidRPr="003432CB" w:rsidRDefault="00A62E12" w:rsidP="00A62E12">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Rapporto Enpam-Eurispes sul Servizio Sanitario Nazionale</w:t>
      </w:r>
      <w:r w:rsidR="00355C31" w:rsidRPr="003432CB">
        <w:rPr>
          <w:rFonts w:ascii="Times New Roman" w:eastAsia="Arial Unicode MS" w:hAnsi="Times New Roman" w:cs="Times New Roman"/>
          <w:b/>
          <w:color w:val="1F497D" w:themeColor="text2"/>
          <w:kern w:val="1"/>
          <w:sz w:val="24"/>
          <w:szCs w:val="24"/>
          <w:lang w:eastAsia="zh-CN" w:bidi="hi-IN"/>
        </w:rPr>
        <w:t>.</w:t>
      </w:r>
    </w:p>
    <w:p w:rsidR="00E75B2D" w:rsidRPr="003432CB" w:rsidRDefault="00CC75FC" w:rsidP="00A62E12">
      <w:pPr>
        <w:widowControl w:val="0"/>
        <w:suppressAutoHyphens/>
        <w:spacing w:after="0" w:line="240" w:lineRule="auto"/>
        <w:jc w:val="both"/>
        <w:rPr>
          <w:rFonts w:ascii="Times New Roman" w:eastAsia="Arial Unicode MS" w:hAnsi="Times New Roman" w:cs="Times New Roman"/>
          <w:color w:val="1F497D" w:themeColor="text2"/>
          <w:kern w:val="1"/>
          <w:sz w:val="24"/>
          <w:szCs w:val="24"/>
          <w:lang w:eastAsia="zh-CN" w:bidi="hi-IN"/>
        </w:rPr>
      </w:pP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In Italia il bene-salute è accettabilmente garantito, pur tra le difformità e gli squilibri che nei inficiano l</w:t>
      </w: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immagine complessiva</w:t>
      </w: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 Nell</w:t>
      </w: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ultimo Rapporto Enpam-Eurispes sul nostro Servizio Sanitario Nazionale si rileva che, pur restando fra i migliori al mondo, sono ancora presenti dei margini di miglioramento.</w:t>
      </w:r>
      <w:r w:rsidR="00355C31" w:rsidRPr="003432CB">
        <w:rPr>
          <w:rFonts w:ascii="Times New Roman" w:eastAsia="Arial Unicode MS" w:hAnsi="Times New Roman" w:cs="Times New Roman"/>
          <w:color w:val="1F497D" w:themeColor="text2"/>
          <w:kern w:val="1"/>
          <w:sz w:val="24"/>
          <w:szCs w:val="24"/>
          <w:lang w:eastAsia="zh-CN" w:bidi="hi-IN"/>
        </w:rPr>
        <w:t xml:space="preserve"> </w:t>
      </w:r>
      <w:r w:rsidR="00A62E12" w:rsidRPr="003432CB">
        <w:rPr>
          <w:rFonts w:ascii="Times New Roman" w:eastAsia="Arial Unicode MS" w:hAnsi="Times New Roman" w:cs="Times New Roman"/>
          <w:color w:val="1F497D" w:themeColor="text2"/>
          <w:kern w:val="1"/>
          <w:sz w:val="24"/>
          <w:szCs w:val="24"/>
          <w:lang w:eastAsia="zh-CN" w:bidi="hi-IN"/>
        </w:rPr>
        <w:t xml:space="preserve">Gian Maria Fara, presidente Eurispes, sottolinea come occorra </w:t>
      </w: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soprattutto ricordare che, nonostante i ritardi e i problemi, il nostro Sistema sanitario nel confronto internazionale rimane uno dei migliori al mondo per la capacità di assicurare la salute dei nostri cittadini</w:t>
      </w:r>
      <w:r w:rsidRPr="003432CB">
        <w:rPr>
          <w:rFonts w:ascii="Times New Roman" w:eastAsia="Arial Unicode MS" w:hAnsi="Times New Roman" w:cs="Times New Roman"/>
          <w:color w:val="1F497D" w:themeColor="text2"/>
          <w:kern w:val="1"/>
          <w:sz w:val="24"/>
          <w:szCs w:val="24"/>
          <w:lang w:eastAsia="zh-CN" w:bidi="hi-IN"/>
        </w:rPr>
        <w:t>”</w:t>
      </w:r>
      <w:r w:rsidR="00A62E12" w:rsidRPr="003432CB">
        <w:rPr>
          <w:rFonts w:ascii="Times New Roman" w:eastAsia="Arial Unicode MS" w:hAnsi="Times New Roman" w:cs="Times New Roman"/>
          <w:color w:val="1F497D" w:themeColor="text2"/>
          <w:kern w:val="1"/>
          <w:sz w:val="24"/>
          <w:szCs w:val="24"/>
          <w:lang w:eastAsia="zh-CN" w:bidi="hi-IN"/>
        </w:rPr>
        <w:t>.</w:t>
      </w:r>
      <w:r w:rsidR="00355C31" w:rsidRPr="003432CB">
        <w:rPr>
          <w:rFonts w:ascii="Times New Roman" w:eastAsia="Arial Unicode MS" w:hAnsi="Times New Roman" w:cs="Times New Roman"/>
          <w:color w:val="1F497D" w:themeColor="text2"/>
          <w:kern w:val="1"/>
          <w:sz w:val="24"/>
          <w:szCs w:val="24"/>
          <w:lang w:eastAsia="zh-CN" w:bidi="hi-IN"/>
        </w:rPr>
        <w:t xml:space="preserve"> </w:t>
      </w:r>
      <w:r w:rsidR="00A62E12" w:rsidRPr="003432CB">
        <w:rPr>
          <w:rFonts w:ascii="Times New Roman" w:eastAsia="Arial Unicode MS" w:hAnsi="Times New Roman" w:cs="Times New Roman"/>
          <w:color w:val="1F497D" w:themeColor="text2"/>
          <w:kern w:val="1"/>
          <w:sz w:val="24"/>
          <w:szCs w:val="24"/>
          <w:lang w:eastAsia="zh-CN" w:bidi="hi-IN"/>
        </w:rPr>
        <w:t>In particolare viene evidenziato il problema del blocco del turn over che impedisce un ricambio di personale negli ospedali, creando così un fenomeno di precarizzazione di figure qualificate come medici, assistenti sanitari e tecnici.</w:t>
      </w:r>
      <w:r w:rsidR="00355C31" w:rsidRPr="003432CB">
        <w:rPr>
          <w:rFonts w:ascii="Times New Roman" w:eastAsia="Arial Unicode MS" w:hAnsi="Times New Roman" w:cs="Times New Roman"/>
          <w:color w:val="1F497D" w:themeColor="text2"/>
          <w:kern w:val="1"/>
          <w:sz w:val="24"/>
          <w:szCs w:val="24"/>
          <w:lang w:eastAsia="zh-CN" w:bidi="hi-IN"/>
        </w:rPr>
        <w:t xml:space="preserve"> </w:t>
      </w:r>
      <w:hyperlink r:id="rId32" w:history="1">
        <w:r w:rsidR="00355C31" w:rsidRPr="003432CB">
          <w:rPr>
            <w:rStyle w:val="Collegamentoipertestuale"/>
            <w:rFonts w:ascii="Times New Roman" w:eastAsia="Arial Unicode MS" w:hAnsi="Times New Roman" w:cs="Times New Roman"/>
            <w:b/>
            <w:color w:val="1F497D" w:themeColor="text2"/>
            <w:kern w:val="1"/>
            <w:sz w:val="24"/>
            <w:szCs w:val="24"/>
            <w:lang w:eastAsia="zh-CN" w:bidi="hi-IN"/>
          </w:rPr>
          <w:t>Leggi tutto</w:t>
        </w:r>
      </w:hyperlink>
      <w:r w:rsidR="00355C31" w:rsidRPr="003432CB">
        <w:rPr>
          <w:rFonts w:ascii="Times New Roman" w:eastAsia="Arial Unicode MS" w:hAnsi="Times New Roman" w:cs="Times New Roman"/>
          <w:color w:val="1F497D" w:themeColor="text2"/>
          <w:kern w:val="1"/>
          <w:sz w:val="24"/>
          <w:szCs w:val="24"/>
          <w:lang w:eastAsia="zh-CN" w:bidi="hi-IN"/>
        </w:rPr>
        <w:t xml:space="preserve">. </w:t>
      </w:r>
    </w:p>
    <w:p w:rsidR="00355C31" w:rsidRPr="003432CB" w:rsidRDefault="00355C31" w:rsidP="00A62E12">
      <w:pPr>
        <w:widowControl w:val="0"/>
        <w:suppressAutoHyphens/>
        <w:spacing w:after="0" w:line="240" w:lineRule="auto"/>
        <w:jc w:val="both"/>
        <w:rPr>
          <w:rFonts w:ascii="Times New Roman" w:eastAsia="Arial Unicode MS" w:hAnsi="Times New Roman" w:cs="Times New Roman"/>
          <w:color w:val="1F497D" w:themeColor="text2"/>
          <w:kern w:val="1"/>
          <w:sz w:val="24"/>
          <w:szCs w:val="24"/>
          <w:lang w:eastAsia="zh-CN" w:bidi="hi-IN"/>
        </w:rPr>
      </w:pPr>
    </w:p>
    <w:p w:rsidR="0082566D" w:rsidRPr="003432CB" w:rsidRDefault="0082566D"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Per suggerimenti, notizie, ecc… scriveteci. Il nostro indirizzo è: blocknotes@lomb.cgil.it/</w:t>
      </w:r>
      <w:r w:rsidR="00BB0352" w:rsidRPr="003432CB">
        <w:rPr>
          <w:rFonts w:ascii="Times New Roman" w:eastAsia="Arial Unicode MS" w:hAnsi="Times New Roman" w:cs="Times New Roman"/>
          <w:b/>
          <w:noProof/>
          <w:color w:val="1F497D" w:themeColor="text2"/>
          <w:kern w:val="1"/>
          <w:sz w:val="24"/>
          <w:szCs w:val="24"/>
          <w:lang w:eastAsia="it-IT"/>
        </w:rPr>
      </w:r>
      <w:r w:rsidR="00BB0352" w:rsidRPr="003432CB">
        <w:rPr>
          <w:rFonts w:ascii="Times New Roman" w:eastAsia="Arial Unicode MS" w:hAnsi="Times New Roman" w:cs="Times New Roman"/>
          <w:b/>
          <w:noProof/>
          <w:color w:val="1F497D" w:themeColor="text2"/>
          <w:kern w:val="1"/>
          <w:sz w:val="24"/>
          <w:szCs w:val="24"/>
          <w:lang w:eastAsia="it-IT"/>
        </w:rPr>
        <w:pict>
          <v:rect id="Rettangolo 7" o:spid="_x0000_s1030"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JXiafFtAgAA6AQAAA4AAAAAAAAAAAAAAAAALgIAAGRycy9l&#10;Mm9Eb2MueG1sUEsBAi0AFAAGAAgAAAAhAO4L0d3UAAAA/wAAAA8AAAAAAAAAAAAAAAAAxwQAAGRy&#10;cy9kb3ducmV2LnhtbFBLBQYAAAAABAAEAPMAAADIBQAAAAA=&#10;" stroked="f" strokecolor="gray">
            <v:stroke joinstyle="round"/>
            <w10:wrap type="none"/>
            <w10:anchorlock/>
          </v:rect>
        </w:pict>
      </w:r>
      <w:r w:rsidR="00BB0352" w:rsidRPr="003432CB">
        <w:rPr>
          <w:rFonts w:ascii="Times New Roman" w:eastAsia="Arial Unicode MS" w:hAnsi="Times New Roman" w:cs="Times New Roman"/>
          <w:b/>
          <w:noProof/>
          <w:color w:val="1F497D" w:themeColor="text2"/>
          <w:kern w:val="1"/>
          <w:sz w:val="24"/>
          <w:szCs w:val="24"/>
          <w:lang w:eastAsia="it-IT"/>
        </w:rPr>
      </w:r>
      <w:r w:rsidR="00BB0352" w:rsidRPr="003432CB">
        <w:rPr>
          <w:rFonts w:ascii="Times New Roman" w:eastAsia="Arial Unicode MS" w:hAnsi="Times New Roman" w:cs="Times New Roman"/>
          <w:b/>
          <w:noProof/>
          <w:color w:val="1F497D" w:themeColor="text2"/>
          <w:kern w:val="1"/>
          <w:sz w:val="24"/>
          <w:szCs w:val="24"/>
          <w:lang w:eastAsia="it-IT"/>
        </w:rPr>
        <w:pict>
          <v:rect id="Rettangolo 6" o:spid="_x0000_s1029"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MQSgRltAgAA6AQAAA4AAAAAAAAAAAAAAAAALgIAAGRycy9l&#10;Mm9Eb2MueG1sUEsBAi0AFAAGAAgAAAAhAO4L0d3UAAAA/wAAAA8AAAAAAAAAAAAAAAAAxwQAAGRy&#10;cy9kb3ducmV2LnhtbFBLBQYAAAAABAAEAPMAAADIBQAAAAA=&#10;" stroked="f" strokecolor="gray">
            <v:stroke joinstyle="round"/>
            <w10:wrap type="none"/>
            <w10:anchorlock/>
          </v:rect>
        </w:pict>
      </w:r>
      <w:r w:rsidR="00BB0352" w:rsidRPr="003432CB">
        <w:rPr>
          <w:rFonts w:ascii="Times New Roman" w:eastAsia="Arial Unicode MS" w:hAnsi="Times New Roman" w:cs="Times New Roman"/>
          <w:b/>
          <w:noProof/>
          <w:color w:val="1F497D" w:themeColor="text2"/>
          <w:kern w:val="1"/>
          <w:sz w:val="24"/>
          <w:szCs w:val="24"/>
          <w:lang w:eastAsia="it-IT"/>
        </w:rPr>
      </w:r>
      <w:r w:rsidR="00BB0352" w:rsidRPr="003432CB">
        <w:rPr>
          <w:rFonts w:ascii="Times New Roman" w:eastAsia="Arial Unicode MS" w:hAnsi="Times New Roman" w:cs="Times New Roman"/>
          <w:b/>
          <w:noProof/>
          <w:color w:val="1F497D" w:themeColor="text2"/>
          <w:kern w:val="1"/>
          <w:sz w:val="24"/>
          <w:szCs w:val="24"/>
          <w:lang w:eastAsia="it-IT"/>
        </w:rPr>
        <w:pict>
          <v:rect id="Rettangolo 5" o:spid="_x0000_s1028"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" stroked="f" strokecolor="gray">
            <v:stroke joinstyle="round"/>
            <w10:wrap type="none"/>
            <w10:anchorlock/>
          </v:rect>
        </w:pict>
      </w:r>
      <w:r w:rsidR="00BB0352" w:rsidRPr="003432CB">
        <w:rPr>
          <w:rFonts w:ascii="Times New Roman" w:eastAsia="Arial Unicode MS" w:hAnsi="Times New Roman" w:cs="Times New Roman"/>
          <w:b/>
          <w:noProof/>
          <w:color w:val="1F497D" w:themeColor="text2"/>
          <w:kern w:val="1"/>
          <w:sz w:val="24"/>
          <w:szCs w:val="24"/>
          <w:lang w:eastAsia="it-IT"/>
        </w:rPr>
      </w:r>
      <w:r w:rsidR="00BB0352" w:rsidRPr="003432CB">
        <w:rPr>
          <w:rFonts w:ascii="Times New Roman" w:eastAsia="Arial Unicode MS" w:hAnsi="Times New Roman" w:cs="Times New Roman"/>
          <w:b/>
          <w:noProof/>
          <w:color w:val="1F497D" w:themeColor="text2"/>
          <w:kern w:val="1"/>
          <w:sz w:val="24"/>
          <w:szCs w:val="24"/>
          <w:lang w:eastAsia="it-IT"/>
        </w:rPr>
        <w:pict>
          <v:rect id="Rettangolo 4" o:spid="_x0000_s1027"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Cf0IRNtAgAA6AQAAA4AAAAAAAAAAAAAAAAALgIAAGRycy9l&#10;Mm9Eb2MueG1sUEsBAi0AFAAGAAgAAAAhAO4L0d3UAAAA/wAAAA8AAAAAAAAAAAAAAAAAxwQAAGRy&#10;cy9kb3ducmV2LnhtbFBLBQYAAAAABAAEAPMAAADIBQAAAAA=&#10;" stroked="f" strokecolor="gray">
            <v:stroke joinstyle="round"/>
            <w10:wrap type="none"/>
            <w10:anchorlock/>
          </v:rect>
        </w:pict>
      </w:r>
      <w:r w:rsidR="00BB0352" w:rsidRPr="003432CB">
        <w:rPr>
          <w:rFonts w:ascii="Times New Roman" w:eastAsia="Arial Unicode MS" w:hAnsi="Times New Roman" w:cs="Times New Roman"/>
          <w:b/>
          <w:noProof/>
          <w:color w:val="1F497D" w:themeColor="text2"/>
          <w:kern w:val="1"/>
          <w:sz w:val="24"/>
          <w:szCs w:val="24"/>
          <w:lang w:eastAsia="it-IT"/>
        </w:rPr>
      </w:r>
      <w:r w:rsidR="00BB0352" w:rsidRPr="003432CB">
        <w:rPr>
          <w:rFonts w:ascii="Times New Roman" w:eastAsia="Arial Unicode MS" w:hAnsi="Times New Roman" w:cs="Times New Roman"/>
          <w:b/>
          <w:noProof/>
          <w:color w:val="1F497D" w:themeColor="text2"/>
          <w:kern w:val="1"/>
          <w:sz w:val="24"/>
          <w:szCs w:val="24"/>
          <w:lang w:eastAsia="it-IT"/>
        </w:rPr>
        <w:pict>
          <v:rect id="Rettangolo 3" o:spid="_x0000_s1026" style="width:.05pt;height:.0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" stroked="f" strokecolor="gray">
            <v:stroke joinstyle="round"/>
            <w10:wrap type="none"/>
            <w10:anchorlock/>
          </v:rect>
        </w:pict>
      </w:r>
      <w:r w:rsidRPr="003432CB">
        <w:rPr>
          <w:rFonts w:ascii="Times New Roman" w:eastAsia="Arial Unicode MS" w:hAnsi="Times New Roman" w:cs="Times New Roman"/>
          <w:b/>
          <w:color w:val="1F497D" w:themeColor="text2"/>
          <w:kern w:val="1"/>
          <w:sz w:val="24"/>
          <w:szCs w:val="24"/>
          <w:lang w:eastAsia="zh-CN" w:bidi="hi-IN"/>
        </w:rPr>
        <w:t xml:space="preserve"> </w:t>
      </w:r>
    </w:p>
    <w:p w:rsidR="0039362A" w:rsidRPr="003432CB" w:rsidRDefault="0039362A"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566D" w:rsidRPr="003432CB" w:rsidRDefault="0082566D" w:rsidP="0082566D">
      <w:pPr>
        <w:widowControl w:val="0"/>
        <w:suppressAutoHyphens/>
        <w:spacing w:after="0" w:line="240" w:lineRule="auto"/>
        <w:jc w:val="both"/>
        <w:rPr>
          <w:color w:val="1F497D" w:themeColor="text2"/>
        </w:rPr>
      </w:pPr>
      <w:r w:rsidRPr="003432CB">
        <w:rPr>
          <w:rFonts w:ascii="Times New Roman" w:eastAsia="Arial Unicode MS" w:hAnsi="Times New Roman" w:cs="Times New Roman"/>
          <w:b/>
          <w:color w:val="1F497D" w:themeColor="text2"/>
          <w:kern w:val="1"/>
          <w:sz w:val="24"/>
          <w:szCs w:val="24"/>
          <w:lang w:eastAsia="zh-CN" w:bidi="hi-IN"/>
        </w:rPr>
        <w:t xml:space="preserve">Questo numero di Block notes è pubblicato sul nostro sito al seguente </w:t>
      </w:r>
      <w:hyperlink r:id="rId33" w:history="1">
        <w:r w:rsidRPr="003432CB">
          <w:rPr>
            <w:rFonts w:ascii="Times New Roman" w:eastAsia="Arial Unicode MS" w:hAnsi="Times New Roman" w:cs="Times New Roman"/>
            <w:b/>
            <w:color w:val="1F497D" w:themeColor="text2"/>
            <w:kern w:val="1"/>
            <w:sz w:val="24"/>
            <w:szCs w:val="24"/>
            <w:u w:val="single"/>
            <w:lang w:eastAsia="zh-CN" w:bidi="hi-IN"/>
          </w:rPr>
          <w:t>Link</w:t>
        </w:r>
      </w:hyperlink>
    </w:p>
    <w:p w:rsidR="0039362A" w:rsidRPr="003432CB" w:rsidRDefault="0039362A"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566D" w:rsidRPr="003432CB" w:rsidRDefault="0082566D"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r w:rsidRPr="003432CB">
        <w:rPr>
          <w:rFonts w:ascii="Times New Roman" w:eastAsia="Arial Unicode MS" w:hAnsi="Times New Roman" w:cs="Times New Roman"/>
          <w:b/>
          <w:color w:val="1F497D" w:themeColor="text2"/>
          <w:kern w:val="1"/>
          <w:sz w:val="24"/>
          <w:szCs w:val="24"/>
          <w:lang w:eastAsia="zh-CN" w:bidi="hi-IN"/>
        </w:rPr>
        <w:t xml:space="preserve">Tutti i numeri arretrati di Block Notes sono disponibili sul sito della CGIL Lombardia al seguente </w:t>
      </w:r>
      <w:hyperlink r:id="rId34" w:history="1">
        <w:r w:rsidRPr="003432CB">
          <w:rPr>
            <w:rFonts w:ascii="Times New Roman" w:eastAsia="Arial Unicode MS" w:hAnsi="Times New Roman" w:cs="Times New Roman"/>
            <w:b/>
            <w:color w:val="1F497D" w:themeColor="text2"/>
            <w:kern w:val="1"/>
            <w:sz w:val="24"/>
            <w:szCs w:val="24"/>
            <w:u w:val="single"/>
            <w:lang w:eastAsia="zh-CN" w:bidi="hi-IN"/>
          </w:rPr>
          <w:t>Link</w:t>
        </w:r>
      </w:hyperlink>
      <w:r w:rsidRPr="003432CB">
        <w:rPr>
          <w:rFonts w:ascii="Times New Roman" w:eastAsia="Arial Unicode MS" w:hAnsi="Times New Roman" w:cs="Times New Roman"/>
          <w:b/>
          <w:color w:val="1F497D" w:themeColor="text2"/>
          <w:kern w:val="1"/>
          <w:sz w:val="24"/>
          <w:szCs w:val="24"/>
          <w:lang w:eastAsia="zh-CN" w:bidi="hi-IN"/>
        </w:rPr>
        <w:t>.</w:t>
      </w:r>
    </w:p>
    <w:p w:rsidR="0082566D" w:rsidRPr="003432CB" w:rsidRDefault="0082566D"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zh-CN" w:bidi="hi-IN"/>
        </w:rPr>
      </w:pPr>
    </w:p>
    <w:p w:rsidR="0082566D" w:rsidRPr="003432CB" w:rsidRDefault="0082566D" w:rsidP="0082566D">
      <w:pPr>
        <w:widowControl w:val="0"/>
        <w:suppressAutoHyphens/>
        <w:spacing w:after="0" w:line="240" w:lineRule="auto"/>
        <w:jc w:val="both"/>
        <w:rPr>
          <w:rFonts w:ascii="Times New Roman" w:eastAsia="Arial Unicode MS" w:hAnsi="Times New Roman" w:cs="Times New Roman"/>
          <w:b/>
          <w:color w:val="1F497D" w:themeColor="text2"/>
          <w:kern w:val="1"/>
          <w:sz w:val="24"/>
          <w:szCs w:val="24"/>
          <w:lang w:eastAsia="it-IT" w:bidi="hi-IN"/>
        </w:rPr>
      </w:pPr>
      <w:r w:rsidRPr="003432CB">
        <w:rPr>
          <w:rFonts w:ascii="Times New Roman" w:eastAsia="Arial Unicode MS" w:hAnsi="Times New Roman" w:cs="Times New Roman"/>
          <w:b/>
          <w:color w:val="1F497D" w:themeColor="text2"/>
          <w:kern w:val="1"/>
          <w:sz w:val="24"/>
          <w:szCs w:val="24"/>
          <w:lang w:eastAsia="it-IT" w:bidi="hi-IN"/>
        </w:rPr>
        <w:t xml:space="preserve">CI TROVI ANCHE SU </w:t>
      </w:r>
      <w:r w:rsidRPr="003432CB">
        <w:rPr>
          <w:rFonts w:ascii="Times New Roman" w:eastAsia="Arial Unicode MS" w:hAnsi="Times New Roman" w:cs="Times New Roman"/>
          <w:noProof/>
          <w:color w:val="1F497D" w:themeColor="text2"/>
          <w:kern w:val="1"/>
          <w:sz w:val="24"/>
          <w:szCs w:val="24"/>
          <w:lang w:eastAsia="it-IT"/>
        </w:rPr>
        <w:drawing>
          <wp:inline distT="0" distB="0" distL="0" distR="0">
            <wp:extent cx="325755" cy="313055"/>
            <wp:effectExtent l="0" t="0" r="0" b="0"/>
            <wp:docPr id="2" name="Immagin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313055"/>
                    </a:xfrm>
                    <a:prstGeom prst="rect">
                      <a:avLst/>
                    </a:prstGeom>
                    <a:noFill/>
                    <a:ln>
                      <a:noFill/>
                    </a:ln>
                  </pic:spPr>
                </pic:pic>
              </a:graphicData>
            </a:graphic>
          </wp:inline>
        </w:drawing>
      </w:r>
      <w:r w:rsidRPr="003432CB">
        <w:rPr>
          <w:rFonts w:ascii="Times New Roman" w:eastAsia="Arial Unicode MS" w:hAnsi="Times New Roman" w:cs="Times New Roman"/>
          <w:noProof/>
          <w:color w:val="1F497D" w:themeColor="text2"/>
          <w:kern w:val="1"/>
          <w:sz w:val="24"/>
          <w:szCs w:val="24"/>
          <w:lang w:eastAsia="it-IT"/>
        </w:rPr>
        <w:drawing>
          <wp:inline distT="0" distB="0" distL="0" distR="0">
            <wp:extent cx="325755" cy="313055"/>
            <wp:effectExtent l="0" t="0" r="0" b="0"/>
            <wp:docPr id="1" name="Immagine 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313055"/>
                    </a:xfrm>
                    <a:prstGeom prst="rect">
                      <a:avLst/>
                    </a:prstGeom>
                    <a:noFill/>
                    <a:ln>
                      <a:noFill/>
                    </a:ln>
                  </pic:spPr>
                </pic:pic>
              </a:graphicData>
            </a:graphic>
          </wp:inline>
        </w:drawing>
      </w:r>
    </w:p>
    <w:p w:rsidR="00497579" w:rsidRPr="003432CB" w:rsidRDefault="00497579">
      <w:pPr>
        <w:rPr>
          <w:color w:val="1F497D" w:themeColor="text2"/>
        </w:rPr>
      </w:pPr>
    </w:p>
    <w:sectPr w:rsidR="00497579" w:rsidRPr="003432CB" w:rsidSect="00044D2F">
      <w:footerReference w:type="default" r:id="rId3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FC" w:rsidRDefault="00176AFC">
      <w:pPr>
        <w:spacing w:after="0" w:line="240" w:lineRule="auto"/>
      </w:pPr>
      <w:r>
        <w:separator/>
      </w:r>
    </w:p>
  </w:endnote>
  <w:endnote w:type="continuationSeparator" w:id="0">
    <w:p w:rsidR="00176AFC" w:rsidRDefault="00176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A3" w:rsidRDefault="00BB0352">
    <w:pPr>
      <w:pStyle w:val="Pidipagina"/>
      <w:jc w:val="right"/>
    </w:pPr>
    <w:fldSimple w:instr=" PAGE   \* MERGEFORMAT ">
      <w:r w:rsidR="003432CB">
        <w:rPr>
          <w:noProof/>
        </w:rPr>
        <w:t>1</w:t>
      </w:r>
    </w:fldSimple>
  </w:p>
  <w:p w:rsidR="00F025A3" w:rsidRDefault="00F025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FC" w:rsidRDefault="00176AFC">
      <w:pPr>
        <w:spacing w:after="0" w:line="240" w:lineRule="auto"/>
      </w:pPr>
      <w:r>
        <w:separator/>
      </w:r>
    </w:p>
  </w:footnote>
  <w:footnote w:type="continuationSeparator" w:id="0">
    <w:p w:rsidR="00176AFC" w:rsidRDefault="00176A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1B2"/>
    <w:multiLevelType w:val="hybridMultilevel"/>
    <w:tmpl w:val="7786B2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BF0DCC"/>
    <w:multiLevelType w:val="hybridMultilevel"/>
    <w:tmpl w:val="D81C34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71A439E"/>
    <w:multiLevelType w:val="hybridMultilevel"/>
    <w:tmpl w:val="29AE40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E373D9"/>
    <w:multiLevelType w:val="hybridMultilevel"/>
    <w:tmpl w:val="28A8F974"/>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A4379AC"/>
    <w:multiLevelType w:val="hybridMultilevel"/>
    <w:tmpl w:val="925A0D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DB7D3D"/>
    <w:multiLevelType w:val="hybridMultilevel"/>
    <w:tmpl w:val="A984B85E"/>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3D4541D1"/>
    <w:multiLevelType w:val="hybridMultilevel"/>
    <w:tmpl w:val="03484576"/>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27A7D99"/>
    <w:multiLevelType w:val="hybridMultilevel"/>
    <w:tmpl w:val="2CF067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46286B"/>
    <w:multiLevelType w:val="hybridMultilevel"/>
    <w:tmpl w:val="9E0A4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5F2BD0"/>
    <w:multiLevelType w:val="hybridMultilevel"/>
    <w:tmpl w:val="279CE5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2426FA"/>
    <w:multiLevelType w:val="hybridMultilevel"/>
    <w:tmpl w:val="06761D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76A3E65"/>
    <w:multiLevelType w:val="hybridMultilevel"/>
    <w:tmpl w:val="E6C6E1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8F138D"/>
    <w:multiLevelType w:val="hybridMultilevel"/>
    <w:tmpl w:val="9B129A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50BEF"/>
    <w:multiLevelType w:val="hybridMultilevel"/>
    <w:tmpl w:val="F334CE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A655A8"/>
    <w:multiLevelType w:val="hybridMultilevel"/>
    <w:tmpl w:val="A878B3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E66153F"/>
    <w:multiLevelType w:val="hybridMultilevel"/>
    <w:tmpl w:val="E8B045A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1A3572A"/>
    <w:multiLevelType w:val="hybridMultilevel"/>
    <w:tmpl w:val="6F9290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F8146E"/>
    <w:multiLevelType w:val="hybridMultilevel"/>
    <w:tmpl w:val="AC6419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4"/>
  </w:num>
  <w:num w:numId="6">
    <w:abstractNumId w:val="15"/>
  </w:num>
  <w:num w:numId="7">
    <w:abstractNumId w:val="16"/>
  </w:num>
  <w:num w:numId="8">
    <w:abstractNumId w:val="14"/>
  </w:num>
  <w:num w:numId="9">
    <w:abstractNumId w:val="9"/>
  </w:num>
  <w:num w:numId="10">
    <w:abstractNumId w:val="11"/>
  </w:num>
  <w:num w:numId="11">
    <w:abstractNumId w:val="13"/>
  </w:num>
  <w:num w:numId="12">
    <w:abstractNumId w:val="8"/>
  </w:num>
  <w:num w:numId="13">
    <w:abstractNumId w:val="2"/>
  </w:num>
  <w:num w:numId="14">
    <w:abstractNumId w:val="17"/>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hyphenationZone w:val="283"/>
  <w:characterSpacingControl w:val="doNotCompress"/>
  <w:footnotePr>
    <w:footnote w:id="-1"/>
    <w:footnote w:id="0"/>
  </w:footnotePr>
  <w:endnotePr>
    <w:endnote w:id="-1"/>
    <w:endnote w:id="0"/>
  </w:endnotePr>
  <w:compat/>
  <w:rsids>
    <w:rsidRoot w:val="0082566D"/>
    <w:rsid w:val="00042BF2"/>
    <w:rsid w:val="00044D2F"/>
    <w:rsid w:val="00052E8A"/>
    <w:rsid w:val="00056D12"/>
    <w:rsid w:val="00062F2C"/>
    <w:rsid w:val="00097B65"/>
    <w:rsid w:val="000A2C26"/>
    <w:rsid w:val="000B042E"/>
    <w:rsid w:val="000B6259"/>
    <w:rsid w:val="000B73D8"/>
    <w:rsid w:val="000E7BF1"/>
    <w:rsid w:val="00110559"/>
    <w:rsid w:val="00144755"/>
    <w:rsid w:val="00145799"/>
    <w:rsid w:val="00151EBB"/>
    <w:rsid w:val="00167274"/>
    <w:rsid w:val="00171B71"/>
    <w:rsid w:val="00176AFC"/>
    <w:rsid w:val="00191013"/>
    <w:rsid w:val="001A0B4D"/>
    <w:rsid w:val="001D5E78"/>
    <w:rsid w:val="001F1214"/>
    <w:rsid w:val="00205766"/>
    <w:rsid w:val="00234FC3"/>
    <w:rsid w:val="00253BFB"/>
    <w:rsid w:val="00257FCA"/>
    <w:rsid w:val="002632EE"/>
    <w:rsid w:val="00267C5D"/>
    <w:rsid w:val="00296C5F"/>
    <w:rsid w:val="002B22D6"/>
    <w:rsid w:val="002C0C85"/>
    <w:rsid w:val="002C1EB9"/>
    <w:rsid w:val="003015DC"/>
    <w:rsid w:val="00307BC7"/>
    <w:rsid w:val="0034226F"/>
    <w:rsid w:val="00342D47"/>
    <w:rsid w:val="003432CB"/>
    <w:rsid w:val="00351DD4"/>
    <w:rsid w:val="00355C31"/>
    <w:rsid w:val="0039362A"/>
    <w:rsid w:val="003C4F63"/>
    <w:rsid w:val="003C6F56"/>
    <w:rsid w:val="003E6FAF"/>
    <w:rsid w:val="003F12C6"/>
    <w:rsid w:val="0040106A"/>
    <w:rsid w:val="00414EC7"/>
    <w:rsid w:val="00464FCF"/>
    <w:rsid w:val="004850D9"/>
    <w:rsid w:val="004872D6"/>
    <w:rsid w:val="00497579"/>
    <w:rsid w:val="004B205D"/>
    <w:rsid w:val="004C394E"/>
    <w:rsid w:val="004C6108"/>
    <w:rsid w:val="004D5391"/>
    <w:rsid w:val="00507375"/>
    <w:rsid w:val="00523C29"/>
    <w:rsid w:val="00530D87"/>
    <w:rsid w:val="005408D1"/>
    <w:rsid w:val="005409DE"/>
    <w:rsid w:val="00542D52"/>
    <w:rsid w:val="005445B6"/>
    <w:rsid w:val="00555F55"/>
    <w:rsid w:val="0058736B"/>
    <w:rsid w:val="005C0C82"/>
    <w:rsid w:val="005E43F4"/>
    <w:rsid w:val="005F27BA"/>
    <w:rsid w:val="00604365"/>
    <w:rsid w:val="006373A2"/>
    <w:rsid w:val="00645108"/>
    <w:rsid w:val="006516C8"/>
    <w:rsid w:val="00662EAF"/>
    <w:rsid w:val="006879D1"/>
    <w:rsid w:val="006A785E"/>
    <w:rsid w:val="006B0C11"/>
    <w:rsid w:val="00721AEF"/>
    <w:rsid w:val="007238BF"/>
    <w:rsid w:val="00727072"/>
    <w:rsid w:val="00761E1C"/>
    <w:rsid w:val="007662E6"/>
    <w:rsid w:val="00772873"/>
    <w:rsid w:val="00776DDC"/>
    <w:rsid w:val="00777FF5"/>
    <w:rsid w:val="0078543A"/>
    <w:rsid w:val="00790C58"/>
    <w:rsid w:val="007A2124"/>
    <w:rsid w:val="007A2C1C"/>
    <w:rsid w:val="007A5832"/>
    <w:rsid w:val="0080332C"/>
    <w:rsid w:val="00807C41"/>
    <w:rsid w:val="0082566D"/>
    <w:rsid w:val="00826DA8"/>
    <w:rsid w:val="00887FBA"/>
    <w:rsid w:val="00891B90"/>
    <w:rsid w:val="008C7708"/>
    <w:rsid w:val="0090166B"/>
    <w:rsid w:val="00924D3C"/>
    <w:rsid w:val="00927D89"/>
    <w:rsid w:val="0094257E"/>
    <w:rsid w:val="00945F54"/>
    <w:rsid w:val="00952454"/>
    <w:rsid w:val="00956F9F"/>
    <w:rsid w:val="009706F8"/>
    <w:rsid w:val="009732AC"/>
    <w:rsid w:val="009766F4"/>
    <w:rsid w:val="009F034D"/>
    <w:rsid w:val="009F0EE9"/>
    <w:rsid w:val="00A02D9F"/>
    <w:rsid w:val="00A046D9"/>
    <w:rsid w:val="00A1796B"/>
    <w:rsid w:val="00A34DBD"/>
    <w:rsid w:val="00A44262"/>
    <w:rsid w:val="00A51220"/>
    <w:rsid w:val="00A62E12"/>
    <w:rsid w:val="00A62F14"/>
    <w:rsid w:val="00A77832"/>
    <w:rsid w:val="00AC788A"/>
    <w:rsid w:val="00AE24F3"/>
    <w:rsid w:val="00B34DEC"/>
    <w:rsid w:val="00B648E3"/>
    <w:rsid w:val="00B6491E"/>
    <w:rsid w:val="00BA4F0E"/>
    <w:rsid w:val="00BB0352"/>
    <w:rsid w:val="00BB5CDF"/>
    <w:rsid w:val="00BC039B"/>
    <w:rsid w:val="00BE038F"/>
    <w:rsid w:val="00BE1EBD"/>
    <w:rsid w:val="00C00AD7"/>
    <w:rsid w:val="00C549CC"/>
    <w:rsid w:val="00C62151"/>
    <w:rsid w:val="00C7099C"/>
    <w:rsid w:val="00CA7EB5"/>
    <w:rsid w:val="00CB0D23"/>
    <w:rsid w:val="00CB7AE0"/>
    <w:rsid w:val="00CC0AB8"/>
    <w:rsid w:val="00CC75FC"/>
    <w:rsid w:val="00CD187D"/>
    <w:rsid w:val="00CD536B"/>
    <w:rsid w:val="00CE0CD4"/>
    <w:rsid w:val="00CF2EAE"/>
    <w:rsid w:val="00D138A1"/>
    <w:rsid w:val="00D2309E"/>
    <w:rsid w:val="00D42A8D"/>
    <w:rsid w:val="00D82055"/>
    <w:rsid w:val="00D94E22"/>
    <w:rsid w:val="00DA75D3"/>
    <w:rsid w:val="00DD41E1"/>
    <w:rsid w:val="00E03992"/>
    <w:rsid w:val="00E75B2D"/>
    <w:rsid w:val="00E97928"/>
    <w:rsid w:val="00EA3B9F"/>
    <w:rsid w:val="00EA508E"/>
    <w:rsid w:val="00F025A3"/>
    <w:rsid w:val="00F05486"/>
    <w:rsid w:val="00F504ED"/>
    <w:rsid w:val="00F56B0C"/>
    <w:rsid w:val="00FA2220"/>
    <w:rsid w:val="00FA2678"/>
    <w:rsid w:val="00FC219D"/>
    <w:rsid w:val="00FC3004"/>
    <w:rsid w:val="00FE1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7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2566D"/>
    <w:pPr>
      <w:widowControl w:val="0"/>
      <w:tabs>
        <w:tab w:val="center" w:pos="4819"/>
        <w:tab w:val="right" w:pos="9638"/>
      </w:tabs>
      <w:suppressAutoHyphens/>
      <w:spacing w:after="0" w:line="240" w:lineRule="auto"/>
      <w:jc w:val="both"/>
    </w:pPr>
    <w:rPr>
      <w:rFonts w:ascii="Times New Roman" w:eastAsia="Arial Unicode MS" w:hAnsi="Times New Roman" w:cs="Mangal"/>
      <w:b/>
      <w:color w:val="1F497D"/>
      <w:kern w:val="1"/>
      <w:sz w:val="24"/>
      <w:szCs w:val="21"/>
      <w:lang w:eastAsia="zh-CN" w:bidi="hi-IN"/>
    </w:rPr>
  </w:style>
  <w:style w:type="character" w:customStyle="1" w:styleId="PidipaginaCarattere">
    <w:name w:val="Piè di pagina Carattere"/>
    <w:basedOn w:val="Carpredefinitoparagrafo"/>
    <w:link w:val="Pidipagina"/>
    <w:uiPriority w:val="99"/>
    <w:rsid w:val="0082566D"/>
    <w:rPr>
      <w:rFonts w:ascii="Times New Roman" w:eastAsia="Arial Unicode MS" w:hAnsi="Times New Roman" w:cs="Mangal"/>
      <w:b/>
      <w:color w:val="1F497D"/>
      <w:kern w:val="1"/>
      <w:sz w:val="24"/>
      <w:szCs w:val="21"/>
      <w:lang w:eastAsia="zh-CN" w:bidi="hi-IN"/>
    </w:rPr>
  </w:style>
  <w:style w:type="paragraph" w:styleId="Testofumetto">
    <w:name w:val="Balloon Text"/>
    <w:basedOn w:val="Normale"/>
    <w:link w:val="TestofumettoCarattere"/>
    <w:uiPriority w:val="99"/>
    <w:semiHidden/>
    <w:unhideWhenUsed/>
    <w:rsid w:val="00825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66D"/>
    <w:rPr>
      <w:rFonts w:ascii="Tahoma" w:hAnsi="Tahoma" w:cs="Tahoma"/>
      <w:sz w:val="16"/>
      <w:szCs w:val="16"/>
    </w:rPr>
  </w:style>
  <w:style w:type="paragraph" w:styleId="Paragrafoelenco">
    <w:name w:val="List Paragraph"/>
    <w:basedOn w:val="Normale"/>
    <w:uiPriority w:val="34"/>
    <w:qFormat/>
    <w:rsid w:val="00530D87"/>
    <w:pPr>
      <w:ind w:left="720"/>
      <w:contextualSpacing/>
    </w:pPr>
  </w:style>
  <w:style w:type="character" w:styleId="Collegamentoipertestuale">
    <w:name w:val="Hyperlink"/>
    <w:basedOn w:val="Carpredefinitoparagrafo"/>
    <w:uiPriority w:val="99"/>
    <w:unhideWhenUsed/>
    <w:rsid w:val="007238BF"/>
    <w:rPr>
      <w:color w:val="0000FF" w:themeColor="hyperlink"/>
      <w:u w:val="single"/>
    </w:rPr>
  </w:style>
  <w:style w:type="character" w:styleId="Collegamentovisitato">
    <w:name w:val="FollowedHyperlink"/>
    <w:basedOn w:val="Carpredefinitoparagrafo"/>
    <w:uiPriority w:val="99"/>
    <w:semiHidden/>
    <w:unhideWhenUsed/>
    <w:rsid w:val="00C549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C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2566D"/>
    <w:pPr>
      <w:widowControl w:val="0"/>
      <w:tabs>
        <w:tab w:val="center" w:pos="4819"/>
        <w:tab w:val="right" w:pos="9638"/>
      </w:tabs>
      <w:suppressAutoHyphens/>
      <w:spacing w:after="0" w:line="240" w:lineRule="auto"/>
      <w:jc w:val="both"/>
    </w:pPr>
    <w:rPr>
      <w:rFonts w:ascii="Times New Roman" w:eastAsia="Arial Unicode MS" w:hAnsi="Times New Roman" w:cs="Mangal"/>
      <w:b/>
      <w:color w:val="1F497D"/>
      <w:kern w:val="1"/>
      <w:sz w:val="24"/>
      <w:szCs w:val="21"/>
      <w:lang w:val="x-none" w:eastAsia="zh-CN" w:bidi="hi-IN"/>
    </w:rPr>
  </w:style>
  <w:style w:type="character" w:customStyle="1" w:styleId="PidipaginaCarattere">
    <w:name w:val="Piè di pagina Carattere"/>
    <w:basedOn w:val="Carpredefinitoparagrafo"/>
    <w:link w:val="Pidipagina"/>
    <w:uiPriority w:val="99"/>
    <w:rsid w:val="0082566D"/>
    <w:rPr>
      <w:rFonts w:ascii="Times New Roman" w:eastAsia="Arial Unicode MS" w:hAnsi="Times New Roman" w:cs="Mangal"/>
      <w:b/>
      <w:color w:val="1F497D"/>
      <w:kern w:val="1"/>
      <w:sz w:val="24"/>
      <w:szCs w:val="21"/>
      <w:lang w:val="x-none" w:eastAsia="zh-CN" w:bidi="hi-IN"/>
    </w:rPr>
  </w:style>
  <w:style w:type="paragraph" w:styleId="Testofumetto">
    <w:name w:val="Balloon Text"/>
    <w:basedOn w:val="Normale"/>
    <w:link w:val="TestofumettoCarattere"/>
    <w:uiPriority w:val="99"/>
    <w:semiHidden/>
    <w:unhideWhenUsed/>
    <w:rsid w:val="00825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66D"/>
    <w:rPr>
      <w:rFonts w:ascii="Tahoma" w:hAnsi="Tahoma" w:cs="Tahoma"/>
      <w:sz w:val="16"/>
      <w:szCs w:val="16"/>
    </w:rPr>
  </w:style>
  <w:style w:type="paragraph" w:styleId="Paragrafoelenco">
    <w:name w:val="List Paragraph"/>
    <w:basedOn w:val="Normale"/>
    <w:uiPriority w:val="34"/>
    <w:qFormat/>
    <w:rsid w:val="00530D87"/>
    <w:pPr>
      <w:ind w:left="720"/>
      <w:contextualSpacing/>
    </w:pPr>
  </w:style>
  <w:style w:type="character" w:styleId="Collegamentoipertestuale">
    <w:name w:val="Hyperlink"/>
    <w:basedOn w:val="Carpredefinitoparagrafo"/>
    <w:uiPriority w:val="99"/>
    <w:unhideWhenUsed/>
    <w:rsid w:val="007238BF"/>
    <w:rPr>
      <w:color w:val="0000FF" w:themeColor="hyperlink"/>
      <w:u w:val="single"/>
    </w:rPr>
  </w:style>
  <w:style w:type="character" w:styleId="Collegamentovisitato">
    <w:name w:val="FollowedHyperlink"/>
    <w:basedOn w:val="Carpredefinitoparagrafo"/>
    <w:uiPriority w:val="99"/>
    <w:semiHidden/>
    <w:unhideWhenUsed/>
    <w:rsid w:val="00C549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484194">
      <w:bodyDiv w:val="1"/>
      <w:marLeft w:val="0"/>
      <w:marRight w:val="0"/>
      <w:marTop w:val="0"/>
      <w:marBottom w:val="0"/>
      <w:divBdr>
        <w:top w:val="none" w:sz="0" w:space="0" w:color="auto"/>
        <w:left w:val="none" w:sz="0" w:space="0" w:color="auto"/>
        <w:bottom w:val="none" w:sz="0" w:space="0" w:color="auto"/>
        <w:right w:val="none" w:sz="0" w:space="0" w:color="auto"/>
      </w:divBdr>
    </w:div>
    <w:div w:id="72554561">
      <w:bodyDiv w:val="1"/>
      <w:marLeft w:val="0"/>
      <w:marRight w:val="0"/>
      <w:marTop w:val="0"/>
      <w:marBottom w:val="0"/>
      <w:divBdr>
        <w:top w:val="none" w:sz="0" w:space="0" w:color="auto"/>
        <w:left w:val="none" w:sz="0" w:space="0" w:color="auto"/>
        <w:bottom w:val="none" w:sz="0" w:space="0" w:color="auto"/>
        <w:right w:val="none" w:sz="0" w:space="0" w:color="auto"/>
      </w:divBdr>
    </w:div>
    <w:div w:id="182980936">
      <w:bodyDiv w:val="1"/>
      <w:marLeft w:val="0"/>
      <w:marRight w:val="0"/>
      <w:marTop w:val="0"/>
      <w:marBottom w:val="0"/>
      <w:divBdr>
        <w:top w:val="none" w:sz="0" w:space="0" w:color="auto"/>
        <w:left w:val="none" w:sz="0" w:space="0" w:color="auto"/>
        <w:bottom w:val="none" w:sz="0" w:space="0" w:color="auto"/>
        <w:right w:val="none" w:sz="0" w:space="0" w:color="auto"/>
      </w:divBdr>
    </w:div>
    <w:div w:id="262080684">
      <w:bodyDiv w:val="1"/>
      <w:marLeft w:val="0"/>
      <w:marRight w:val="0"/>
      <w:marTop w:val="0"/>
      <w:marBottom w:val="0"/>
      <w:divBdr>
        <w:top w:val="none" w:sz="0" w:space="0" w:color="auto"/>
        <w:left w:val="none" w:sz="0" w:space="0" w:color="auto"/>
        <w:bottom w:val="none" w:sz="0" w:space="0" w:color="auto"/>
        <w:right w:val="none" w:sz="0" w:space="0" w:color="auto"/>
      </w:divBdr>
    </w:div>
    <w:div w:id="309676321">
      <w:bodyDiv w:val="1"/>
      <w:marLeft w:val="0"/>
      <w:marRight w:val="0"/>
      <w:marTop w:val="0"/>
      <w:marBottom w:val="0"/>
      <w:divBdr>
        <w:top w:val="none" w:sz="0" w:space="0" w:color="auto"/>
        <w:left w:val="none" w:sz="0" w:space="0" w:color="auto"/>
        <w:bottom w:val="none" w:sz="0" w:space="0" w:color="auto"/>
        <w:right w:val="none" w:sz="0" w:space="0" w:color="auto"/>
      </w:divBdr>
    </w:div>
    <w:div w:id="317072346">
      <w:bodyDiv w:val="1"/>
      <w:marLeft w:val="0"/>
      <w:marRight w:val="0"/>
      <w:marTop w:val="0"/>
      <w:marBottom w:val="0"/>
      <w:divBdr>
        <w:top w:val="none" w:sz="0" w:space="0" w:color="auto"/>
        <w:left w:val="none" w:sz="0" w:space="0" w:color="auto"/>
        <w:bottom w:val="none" w:sz="0" w:space="0" w:color="auto"/>
        <w:right w:val="none" w:sz="0" w:space="0" w:color="auto"/>
      </w:divBdr>
    </w:div>
    <w:div w:id="317421615">
      <w:bodyDiv w:val="1"/>
      <w:marLeft w:val="0"/>
      <w:marRight w:val="0"/>
      <w:marTop w:val="0"/>
      <w:marBottom w:val="0"/>
      <w:divBdr>
        <w:top w:val="none" w:sz="0" w:space="0" w:color="auto"/>
        <w:left w:val="none" w:sz="0" w:space="0" w:color="auto"/>
        <w:bottom w:val="none" w:sz="0" w:space="0" w:color="auto"/>
        <w:right w:val="none" w:sz="0" w:space="0" w:color="auto"/>
      </w:divBdr>
    </w:div>
    <w:div w:id="327171040">
      <w:bodyDiv w:val="1"/>
      <w:marLeft w:val="0"/>
      <w:marRight w:val="0"/>
      <w:marTop w:val="0"/>
      <w:marBottom w:val="0"/>
      <w:divBdr>
        <w:top w:val="none" w:sz="0" w:space="0" w:color="auto"/>
        <w:left w:val="none" w:sz="0" w:space="0" w:color="auto"/>
        <w:bottom w:val="none" w:sz="0" w:space="0" w:color="auto"/>
        <w:right w:val="none" w:sz="0" w:space="0" w:color="auto"/>
      </w:divBdr>
    </w:div>
    <w:div w:id="431365973">
      <w:bodyDiv w:val="1"/>
      <w:marLeft w:val="0"/>
      <w:marRight w:val="0"/>
      <w:marTop w:val="0"/>
      <w:marBottom w:val="0"/>
      <w:divBdr>
        <w:top w:val="none" w:sz="0" w:space="0" w:color="auto"/>
        <w:left w:val="none" w:sz="0" w:space="0" w:color="auto"/>
        <w:bottom w:val="none" w:sz="0" w:space="0" w:color="auto"/>
        <w:right w:val="none" w:sz="0" w:space="0" w:color="auto"/>
      </w:divBdr>
    </w:div>
    <w:div w:id="484392273">
      <w:bodyDiv w:val="1"/>
      <w:marLeft w:val="0"/>
      <w:marRight w:val="0"/>
      <w:marTop w:val="0"/>
      <w:marBottom w:val="0"/>
      <w:divBdr>
        <w:top w:val="none" w:sz="0" w:space="0" w:color="auto"/>
        <w:left w:val="none" w:sz="0" w:space="0" w:color="auto"/>
        <w:bottom w:val="none" w:sz="0" w:space="0" w:color="auto"/>
        <w:right w:val="none" w:sz="0" w:space="0" w:color="auto"/>
      </w:divBdr>
    </w:div>
    <w:div w:id="546262598">
      <w:bodyDiv w:val="1"/>
      <w:marLeft w:val="0"/>
      <w:marRight w:val="0"/>
      <w:marTop w:val="0"/>
      <w:marBottom w:val="0"/>
      <w:divBdr>
        <w:top w:val="none" w:sz="0" w:space="0" w:color="auto"/>
        <w:left w:val="none" w:sz="0" w:space="0" w:color="auto"/>
        <w:bottom w:val="none" w:sz="0" w:space="0" w:color="auto"/>
        <w:right w:val="none" w:sz="0" w:space="0" w:color="auto"/>
      </w:divBdr>
    </w:div>
    <w:div w:id="595288297">
      <w:bodyDiv w:val="1"/>
      <w:marLeft w:val="0"/>
      <w:marRight w:val="0"/>
      <w:marTop w:val="0"/>
      <w:marBottom w:val="0"/>
      <w:divBdr>
        <w:top w:val="none" w:sz="0" w:space="0" w:color="auto"/>
        <w:left w:val="none" w:sz="0" w:space="0" w:color="auto"/>
        <w:bottom w:val="none" w:sz="0" w:space="0" w:color="auto"/>
        <w:right w:val="none" w:sz="0" w:space="0" w:color="auto"/>
      </w:divBdr>
    </w:div>
    <w:div w:id="605235072">
      <w:bodyDiv w:val="1"/>
      <w:marLeft w:val="0"/>
      <w:marRight w:val="0"/>
      <w:marTop w:val="0"/>
      <w:marBottom w:val="0"/>
      <w:divBdr>
        <w:top w:val="none" w:sz="0" w:space="0" w:color="auto"/>
        <w:left w:val="none" w:sz="0" w:space="0" w:color="auto"/>
        <w:bottom w:val="none" w:sz="0" w:space="0" w:color="auto"/>
        <w:right w:val="none" w:sz="0" w:space="0" w:color="auto"/>
      </w:divBdr>
    </w:div>
    <w:div w:id="938098373">
      <w:bodyDiv w:val="1"/>
      <w:marLeft w:val="0"/>
      <w:marRight w:val="0"/>
      <w:marTop w:val="0"/>
      <w:marBottom w:val="0"/>
      <w:divBdr>
        <w:top w:val="none" w:sz="0" w:space="0" w:color="auto"/>
        <w:left w:val="none" w:sz="0" w:space="0" w:color="auto"/>
        <w:bottom w:val="none" w:sz="0" w:space="0" w:color="auto"/>
        <w:right w:val="none" w:sz="0" w:space="0" w:color="auto"/>
      </w:divBdr>
    </w:div>
    <w:div w:id="966543662">
      <w:bodyDiv w:val="1"/>
      <w:marLeft w:val="0"/>
      <w:marRight w:val="0"/>
      <w:marTop w:val="0"/>
      <w:marBottom w:val="0"/>
      <w:divBdr>
        <w:top w:val="none" w:sz="0" w:space="0" w:color="auto"/>
        <w:left w:val="none" w:sz="0" w:space="0" w:color="auto"/>
        <w:bottom w:val="none" w:sz="0" w:space="0" w:color="auto"/>
        <w:right w:val="none" w:sz="0" w:space="0" w:color="auto"/>
      </w:divBdr>
    </w:div>
    <w:div w:id="980698109">
      <w:bodyDiv w:val="1"/>
      <w:marLeft w:val="0"/>
      <w:marRight w:val="0"/>
      <w:marTop w:val="0"/>
      <w:marBottom w:val="0"/>
      <w:divBdr>
        <w:top w:val="none" w:sz="0" w:space="0" w:color="auto"/>
        <w:left w:val="none" w:sz="0" w:space="0" w:color="auto"/>
        <w:bottom w:val="none" w:sz="0" w:space="0" w:color="auto"/>
        <w:right w:val="none" w:sz="0" w:space="0" w:color="auto"/>
      </w:divBdr>
    </w:div>
    <w:div w:id="1000546647">
      <w:bodyDiv w:val="1"/>
      <w:marLeft w:val="0"/>
      <w:marRight w:val="0"/>
      <w:marTop w:val="0"/>
      <w:marBottom w:val="0"/>
      <w:divBdr>
        <w:top w:val="none" w:sz="0" w:space="0" w:color="auto"/>
        <w:left w:val="none" w:sz="0" w:space="0" w:color="auto"/>
        <w:bottom w:val="none" w:sz="0" w:space="0" w:color="auto"/>
        <w:right w:val="none" w:sz="0" w:space="0" w:color="auto"/>
      </w:divBdr>
    </w:div>
    <w:div w:id="1018503940">
      <w:bodyDiv w:val="1"/>
      <w:marLeft w:val="0"/>
      <w:marRight w:val="0"/>
      <w:marTop w:val="0"/>
      <w:marBottom w:val="0"/>
      <w:divBdr>
        <w:top w:val="none" w:sz="0" w:space="0" w:color="auto"/>
        <w:left w:val="none" w:sz="0" w:space="0" w:color="auto"/>
        <w:bottom w:val="none" w:sz="0" w:space="0" w:color="auto"/>
        <w:right w:val="none" w:sz="0" w:space="0" w:color="auto"/>
      </w:divBdr>
    </w:div>
    <w:div w:id="1157460693">
      <w:bodyDiv w:val="1"/>
      <w:marLeft w:val="0"/>
      <w:marRight w:val="0"/>
      <w:marTop w:val="0"/>
      <w:marBottom w:val="0"/>
      <w:divBdr>
        <w:top w:val="none" w:sz="0" w:space="0" w:color="auto"/>
        <w:left w:val="none" w:sz="0" w:space="0" w:color="auto"/>
        <w:bottom w:val="none" w:sz="0" w:space="0" w:color="auto"/>
        <w:right w:val="none" w:sz="0" w:space="0" w:color="auto"/>
      </w:divBdr>
    </w:div>
    <w:div w:id="1253051886">
      <w:bodyDiv w:val="1"/>
      <w:marLeft w:val="0"/>
      <w:marRight w:val="0"/>
      <w:marTop w:val="0"/>
      <w:marBottom w:val="0"/>
      <w:divBdr>
        <w:top w:val="none" w:sz="0" w:space="0" w:color="auto"/>
        <w:left w:val="none" w:sz="0" w:space="0" w:color="auto"/>
        <w:bottom w:val="none" w:sz="0" w:space="0" w:color="auto"/>
        <w:right w:val="none" w:sz="0" w:space="0" w:color="auto"/>
      </w:divBdr>
    </w:div>
    <w:div w:id="1291280712">
      <w:bodyDiv w:val="1"/>
      <w:marLeft w:val="0"/>
      <w:marRight w:val="0"/>
      <w:marTop w:val="0"/>
      <w:marBottom w:val="0"/>
      <w:divBdr>
        <w:top w:val="none" w:sz="0" w:space="0" w:color="auto"/>
        <w:left w:val="none" w:sz="0" w:space="0" w:color="auto"/>
        <w:bottom w:val="none" w:sz="0" w:space="0" w:color="auto"/>
        <w:right w:val="none" w:sz="0" w:space="0" w:color="auto"/>
      </w:divBdr>
    </w:div>
    <w:div w:id="1293705425">
      <w:bodyDiv w:val="1"/>
      <w:marLeft w:val="0"/>
      <w:marRight w:val="0"/>
      <w:marTop w:val="0"/>
      <w:marBottom w:val="0"/>
      <w:divBdr>
        <w:top w:val="none" w:sz="0" w:space="0" w:color="auto"/>
        <w:left w:val="none" w:sz="0" w:space="0" w:color="auto"/>
        <w:bottom w:val="none" w:sz="0" w:space="0" w:color="auto"/>
        <w:right w:val="none" w:sz="0" w:space="0" w:color="auto"/>
      </w:divBdr>
    </w:div>
    <w:div w:id="1317802052">
      <w:bodyDiv w:val="1"/>
      <w:marLeft w:val="0"/>
      <w:marRight w:val="0"/>
      <w:marTop w:val="0"/>
      <w:marBottom w:val="0"/>
      <w:divBdr>
        <w:top w:val="none" w:sz="0" w:space="0" w:color="auto"/>
        <w:left w:val="none" w:sz="0" w:space="0" w:color="auto"/>
        <w:bottom w:val="none" w:sz="0" w:space="0" w:color="auto"/>
        <w:right w:val="none" w:sz="0" w:space="0" w:color="auto"/>
      </w:divBdr>
    </w:div>
    <w:div w:id="1372656415">
      <w:bodyDiv w:val="1"/>
      <w:marLeft w:val="0"/>
      <w:marRight w:val="0"/>
      <w:marTop w:val="0"/>
      <w:marBottom w:val="0"/>
      <w:divBdr>
        <w:top w:val="none" w:sz="0" w:space="0" w:color="auto"/>
        <w:left w:val="none" w:sz="0" w:space="0" w:color="auto"/>
        <w:bottom w:val="none" w:sz="0" w:space="0" w:color="auto"/>
        <w:right w:val="none" w:sz="0" w:space="0" w:color="auto"/>
      </w:divBdr>
    </w:div>
    <w:div w:id="1409959075">
      <w:bodyDiv w:val="1"/>
      <w:marLeft w:val="0"/>
      <w:marRight w:val="0"/>
      <w:marTop w:val="0"/>
      <w:marBottom w:val="0"/>
      <w:divBdr>
        <w:top w:val="none" w:sz="0" w:space="0" w:color="auto"/>
        <w:left w:val="none" w:sz="0" w:space="0" w:color="auto"/>
        <w:bottom w:val="none" w:sz="0" w:space="0" w:color="auto"/>
        <w:right w:val="none" w:sz="0" w:space="0" w:color="auto"/>
      </w:divBdr>
    </w:div>
    <w:div w:id="1611156221">
      <w:bodyDiv w:val="1"/>
      <w:marLeft w:val="0"/>
      <w:marRight w:val="0"/>
      <w:marTop w:val="0"/>
      <w:marBottom w:val="0"/>
      <w:divBdr>
        <w:top w:val="none" w:sz="0" w:space="0" w:color="auto"/>
        <w:left w:val="none" w:sz="0" w:space="0" w:color="auto"/>
        <w:bottom w:val="none" w:sz="0" w:space="0" w:color="auto"/>
        <w:right w:val="none" w:sz="0" w:space="0" w:color="auto"/>
      </w:divBdr>
    </w:div>
    <w:div w:id="1720861925">
      <w:bodyDiv w:val="1"/>
      <w:marLeft w:val="0"/>
      <w:marRight w:val="0"/>
      <w:marTop w:val="0"/>
      <w:marBottom w:val="0"/>
      <w:divBdr>
        <w:top w:val="none" w:sz="0" w:space="0" w:color="auto"/>
        <w:left w:val="none" w:sz="0" w:space="0" w:color="auto"/>
        <w:bottom w:val="none" w:sz="0" w:space="0" w:color="auto"/>
        <w:right w:val="none" w:sz="0" w:space="0" w:color="auto"/>
      </w:divBdr>
    </w:div>
    <w:div w:id="1873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bardiasociale.us2.list-manage.com/track/click?u=c0196cf4f2e414abe67e3053d&amp;id=c852865d07&amp;e=0958976b3c" TargetMode="External"/><Relationship Id="rId13" Type="http://schemas.openxmlformats.org/officeDocument/2006/relationships/hyperlink" Target="http://www.quotidianosanita.it/studi-e-analisi/articolo.php?articolo_id=56967&amp;fr=n" TargetMode="External"/><Relationship Id="rId18" Type="http://schemas.openxmlformats.org/officeDocument/2006/relationships/hyperlink" Target="http://www.quotidianosanita.it/governo-e-parlamento/articolo.php?articolo_id=57024&amp;fr=n" TargetMode="External"/><Relationship Id="rId26" Type="http://schemas.openxmlformats.org/officeDocument/2006/relationships/hyperlink" Target="http://www.quotidianosanita.it/scienza-e-farmaci/articolo.php?articolo_id=57143&amp;fr=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quotidianosanita.it/allegati/create_pdf.php?all=3748496.pdf" TargetMode="External"/><Relationship Id="rId34" Type="http://schemas.openxmlformats.org/officeDocument/2006/relationships/hyperlink" Target="http://old.cgil.lombardia.it/Root/AreeTematiche/WelfareeSanit%C3%A0/Blocknotessanit%C3%A0/tabid/89/Default.aspx" TargetMode="External"/><Relationship Id="rId7" Type="http://schemas.openxmlformats.org/officeDocument/2006/relationships/hyperlink" Target="https://lombardiasociale.us2.list-manage.com/track/click?u=c0196cf4f2e414abe67e3053d&amp;id=83320423e2&amp;e=0958976b3c" TargetMode="External"/><Relationship Id="rId12" Type="http://schemas.openxmlformats.org/officeDocument/2006/relationships/hyperlink" Target="https://lombardiasociale.us2.list-manage.com/track/click?u=c0196cf4f2e414abe67e3053d&amp;id=33743592fe&amp;e=0958976b3c" TargetMode="External"/><Relationship Id="rId17" Type="http://schemas.openxmlformats.org/officeDocument/2006/relationships/hyperlink" Target="http://www.quotidianosanita.it/allegati/create_pdf.php?all=2388023.pdf" TargetMode="External"/><Relationship Id="rId25" Type="http://schemas.openxmlformats.org/officeDocument/2006/relationships/hyperlink" Target="http://www.quotidianosanita.it/stampa_articolo.php?articolo_id=57122" TargetMode="External"/><Relationship Id="rId33" Type="http://schemas.openxmlformats.org/officeDocument/2006/relationships/hyperlink" Target="http://www.cgil.lombardia.it/block-notes-sanita/"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quotidianosanita.it/governo-e-parlamento/articolo.php?articolo_id=56988&amp;fr=n" TargetMode="External"/><Relationship Id="rId20" Type="http://schemas.openxmlformats.org/officeDocument/2006/relationships/hyperlink" Target="http://www.quotidianosanita.it/studi-e-analisi/articolo.php?articolo_id=56825&amp;fr=n" TargetMode="External"/><Relationship Id="rId29" Type="http://schemas.openxmlformats.org/officeDocument/2006/relationships/hyperlink" Target="http://www.quotidianosanita.it/studi-e-analisi/articolo.php?articolo_id=57209&amp;fr=n" TargetMode="External"/><Relationship Id="rId41" Type="http://schemas.openxmlformats.org/officeDocument/2006/relationships/theme" Target="theme/theme1.xml"/><Relationship Id="rId75"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mbardiasociale.us2.list-manage.com/track/click?u=c0196cf4f2e414abe67e3053d&amp;id=41aa64ba98&amp;e=0958976b3c" TargetMode="External"/><Relationship Id="rId24" Type="http://schemas.openxmlformats.org/officeDocument/2006/relationships/hyperlink" Target="http://www.quotidianosanita.it/allegati/create_pdf.php?all=7184892.pdf" TargetMode="External"/><Relationship Id="rId32" Type="http://schemas.openxmlformats.org/officeDocument/2006/relationships/hyperlink" Target="http://www.regioni.it/newsletter/n-3290/del-18-12-2017/rapporto-enpam-eurispes-sul-servizio-sanitario-nazionale-17486/?utm_source=emailcampaign3220&amp;utm_medium=phpList&amp;utm_content=HTMLemail&amp;utm_campaign=Regioni.it+n.+3290+-+luned%C3%AC+18+dicembre+2017" TargetMode="External"/><Relationship Id="rId37" Type="http://schemas.openxmlformats.org/officeDocument/2006/relationships/hyperlink" Target="https://twitter.com/CGILLOMBARDI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quotidianosanita.it/allegati/create_pdf.php?all=6545179.pdf" TargetMode="External"/><Relationship Id="rId23" Type="http://schemas.openxmlformats.org/officeDocument/2006/relationships/hyperlink" Target="http://www.quotidianosanita.it/studi-e-analisi/articolo.php?articolo_id=57066&amp;fr=n" TargetMode="External"/><Relationship Id="rId28" Type="http://schemas.openxmlformats.org/officeDocument/2006/relationships/hyperlink" Target="http://customer28872.musvc2.net/e/t?q=6%3dPXHZP%26B%3dA%26G%3dQZEUP%26E%3dCWPUGc%26I%3d84MD_Havn_Sk_KosZ_U4_Havn_RpPKM.1NCJs771xHG1xBH1.sM_Fqcs_P63675xSy-5-p4FCk67_Havn_Rp4F4y1kJs6CBy.I6F_2tqp_C9yH4B1EvH_74_2tqp_C7SWBVW_Havn_RF4AF_2tqp_C54H_2tqp_C7B%264%3d" TargetMode="External"/><Relationship Id="rId36" Type="http://schemas.openxmlformats.org/officeDocument/2006/relationships/image" Target="media/image1.png"/><Relationship Id="rId10" Type="http://schemas.openxmlformats.org/officeDocument/2006/relationships/hyperlink" Target="https://lombardiasociale.us2.list-manage.com/track/click?u=c0196cf4f2e414abe67e3053d&amp;id=98cd9bb919&amp;e=0958976b3c" TargetMode="External"/><Relationship Id="rId19" Type="http://schemas.openxmlformats.org/officeDocument/2006/relationships/hyperlink" Target="http://www.quotidianosanita.it/allegati/create_pdf.php?all=296958.pdf" TargetMode="External"/><Relationship Id="rId31" Type="http://schemas.openxmlformats.org/officeDocument/2006/relationships/hyperlink" Target="http://www.regioni.it/newsletter" TargetMode="External"/><Relationship Id="rId4" Type="http://schemas.openxmlformats.org/officeDocument/2006/relationships/webSettings" Target="webSettings.xml"/><Relationship Id="rId9" Type="http://schemas.openxmlformats.org/officeDocument/2006/relationships/hyperlink" Target="https://lombardiasociale.us2.list-manage.com/track/click?u=c0196cf4f2e414abe67e3053d&amp;id=f34445a209&amp;e=0958976b3c" TargetMode="External"/><Relationship Id="rId14" Type="http://schemas.openxmlformats.org/officeDocument/2006/relationships/hyperlink" Target="http://www.quotidianosanita.it/studi-e-analisi/articolo.php?articolo_id=56957&amp;fr=n" TargetMode="External"/><Relationship Id="rId22" Type="http://schemas.openxmlformats.org/officeDocument/2006/relationships/hyperlink" Target="http://www.quotidianosanita.it/scienza-e-farmaci/articolo.php?articolo_id=57035&amp;fr=n" TargetMode="External"/><Relationship Id="rId27" Type="http://schemas.openxmlformats.org/officeDocument/2006/relationships/hyperlink" Target="http://www.quotidianosanita.it/allegati/create_pdf.php?all=8438250.pdf" TargetMode="External"/><Relationship Id="rId30" Type="http://schemas.openxmlformats.org/officeDocument/2006/relationships/hyperlink" Target="http://customer28872.musvc2.net/e/t?q=9%3dIbGcI%26F%3d0%26J%3dJdDXI%26I%3dBZIYFf%26B%3dB3P7_LZyg_Wj_NhwY_Xw_LZyg_VoSDQ.zQ6Nr0z5wK05wEA5.rP_9ubv_I02PB8r-A-rHjHzMr_NhwY_Xw51Pz7r5j7xH6.JqL_9ubv_J0jNAClK3I_r0_9ubv_J8DcIdI_NhwY_XM5vL_9ubv_J6oN_9ubv_J8w%260%3d4O" TargetMode="External"/><Relationship Id="rId35"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3964</Words>
  <Characters>22600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Utente Windows</cp:lastModifiedBy>
  <cp:revision>4</cp:revision>
  <dcterms:created xsi:type="dcterms:W3CDTF">2017-12-20T16:08:00Z</dcterms:created>
  <dcterms:modified xsi:type="dcterms:W3CDTF">2017-12-20T16:11:00Z</dcterms:modified>
</cp:coreProperties>
</file>